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A58470D" w:rsidR="009E77FC" w:rsidRDefault="009E77FC"/>
    <w:p w14:paraId="37AA9145" w14:textId="5F9B4F93" w:rsidR="0035280C" w:rsidRDefault="0035280C">
      <w:r>
        <w:rPr>
          <w:noProof/>
        </w:rPr>
        <w:drawing>
          <wp:inline distT="0" distB="0" distL="0" distR="0" wp14:anchorId="64489F41" wp14:editId="31D602B8">
            <wp:extent cx="5886450" cy="763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75" cy="7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80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="001537F5" w:rsidRPr="001B70EC" w14:paraId="094A54A9" w14:textId="77777777" w:rsidTr="00D030A7">
        <w:trPr>
          <w:trHeight w:val="1191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37501D" w14:textId="77777777" w:rsidR="009E77FC" w:rsidRPr="00B93F9D" w:rsidRDefault="009E77FC" w:rsidP="001537F5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</w:pPr>
          </w:p>
          <w:p w14:paraId="5F243DE7" w14:textId="61B1AC1F" w:rsidR="001A5E25" w:rsidRPr="00D030A7" w:rsidRDefault="00C10084" w:rsidP="001537F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ligatures w14:val="none"/>
              </w:rPr>
            </w:pPr>
            <w:r w:rsidRPr="00D030A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ligatures w14:val="none"/>
              </w:rPr>
              <w:t>Family Learning</w:t>
            </w:r>
            <w:r w:rsidR="0026584B" w:rsidRPr="00D030A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ligatures w14:val="none"/>
              </w:rPr>
              <w:t xml:space="preserve">: </w:t>
            </w:r>
            <w:r w:rsidR="00780C09" w:rsidRPr="00D030A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ligatures w14:val="none"/>
              </w:rPr>
              <w:t xml:space="preserve">Autumn </w:t>
            </w:r>
            <w:r w:rsidR="00B93F9D" w:rsidRPr="00D030A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ligatures w14:val="none"/>
              </w:rPr>
              <w:t>Nature and Wildlife</w:t>
            </w:r>
            <w:r w:rsidR="0037187B" w:rsidRPr="00D030A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ligatures w14:val="none"/>
              </w:rPr>
              <w:t xml:space="preserve"> </w:t>
            </w:r>
            <w:r w:rsidR="002C6694" w:rsidRPr="00D030A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ligatures w14:val="none"/>
              </w:rPr>
              <w:t xml:space="preserve">Workshop </w:t>
            </w:r>
          </w:p>
          <w:p w14:paraId="04E5A88B" w14:textId="7F51976F" w:rsidR="009E77FC" w:rsidRPr="00B93F9D" w:rsidRDefault="00CC6646" w:rsidP="001537F5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</w:pPr>
            <w:r w:rsidRPr="00B93F9D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 xml:space="preserve"> </w:t>
            </w:r>
            <w:r w:rsidR="001537F5" w:rsidRPr="00B93F9D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>(</w:t>
            </w:r>
            <w:r w:rsidR="00CC31AD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>Workshop</w:t>
            </w:r>
            <w:r w:rsidR="001537F5" w:rsidRPr="00B93F9D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 xml:space="preserve">s are offered subject to viable numbers.) </w:t>
            </w:r>
          </w:p>
        </w:tc>
      </w:tr>
      <w:tr w:rsidR="00D61D6F" w:rsidRPr="001B70EC" w14:paraId="47E97B75" w14:textId="77777777" w:rsidTr="3B03E01F">
        <w:trPr>
          <w:trHeight w:val="79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D633A0" w14:textId="39613FDC" w:rsidR="00D61D6F" w:rsidRPr="00B93F9D" w:rsidRDefault="00D61D6F" w:rsidP="00D61D6F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</w:pPr>
            <w:r w:rsidRPr="00B93F9D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 xml:space="preserve">This </w:t>
            </w:r>
            <w:r w:rsidR="00CC31AD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>workshop</w:t>
            </w:r>
            <w:r w:rsidRPr="00B93F9D">
              <w:rPr>
                <w:rFonts w:ascii="Arial" w:hAnsi="Arial" w:cs="Arial"/>
                <w:color w:val="000000" w:themeColor="text1"/>
                <w:sz w:val="24"/>
                <w:szCs w:val="24"/>
                <w14:ligatures w14:val="none"/>
              </w:rPr>
              <w:t xml:space="preserve">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9C6EB9" w14:textId="3F4F58EF" w:rsidR="00D61D6F" w:rsidRPr="00B93F9D" w:rsidRDefault="00D61D6F" w:rsidP="00D61D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3F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Parents/guardians with their children who want to help develop their children’s literacy and numeracy skills through activities and crafts associated with </w:t>
            </w:r>
            <w:r w:rsidR="00B93F9D" w:rsidRPr="00B93F9D">
              <w:rPr>
                <w:rFonts w:ascii="Arial" w:hAnsi="Arial" w:cs="Arial"/>
                <w:color w:val="000000" w:themeColor="text1"/>
                <w:sz w:val="24"/>
                <w:szCs w:val="24"/>
              </w:rPr>
              <w:t>Nature and Wildlife</w:t>
            </w:r>
            <w:r w:rsidRPr="00B93F9D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C50AFEF" w14:textId="77777777" w:rsidR="00D61D6F" w:rsidRPr="00B93F9D" w:rsidRDefault="00D61D6F" w:rsidP="00D61D6F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5DAB6C7B" w14:textId="546181E4" w:rsidR="00D61D6F" w:rsidRPr="002F3F52" w:rsidRDefault="00D61D6F" w:rsidP="00D61D6F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14:ligatures w14:val="none"/>
                <w14:cntxtAlts w14:val="0"/>
              </w:rPr>
            </w:pPr>
            <w:r w:rsidRPr="002F3F5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Maximum 2 children per adult.</w:t>
            </w:r>
            <w:r w:rsidRPr="002F3F5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F3F5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Recommended age range 4-1</w:t>
            </w:r>
            <w:r w:rsidR="00780C09" w:rsidRPr="002F3F5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2F3F5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years old </w:t>
            </w:r>
          </w:p>
        </w:tc>
      </w:tr>
      <w:tr w:rsidR="00D61D6F" w:rsidRPr="001B70EC" w14:paraId="33F6A418" w14:textId="77777777" w:rsidTr="00B11A72">
        <w:trPr>
          <w:trHeight w:val="2961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1CDB" w14:textId="77777777" w:rsidR="00D61D6F" w:rsidRPr="001B70EC" w:rsidRDefault="00D61D6F" w:rsidP="00D61D6F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664C45" w14:textId="7A060AE5" w:rsidR="00D61D6F" w:rsidRPr="00D61D6F" w:rsidRDefault="00CC31AD" w:rsidP="00D61D6F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  <w:t>Workshop</w:t>
            </w:r>
            <w:r w:rsidR="00D61D6F" w:rsidRPr="00D61D6F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  <w:t xml:space="preserve"> content below is subject to change based on prior knowledge and skills of each cohort. </w:t>
            </w:r>
            <w:r w:rsidR="002F3F52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  <w:t>The workshop</w:t>
            </w:r>
            <w:r w:rsidR="00D61D6F" w:rsidRPr="00D61D6F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proofErr w:type="gramStart"/>
            <w:r w:rsidR="002F3F52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  <w:t>include</w:t>
            </w:r>
            <w:proofErr w:type="gramEnd"/>
            <w:r w:rsidR="00D61D6F" w:rsidRPr="00D61D6F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  <w:t xml:space="preserve"> activities designed to develop literacy and numeracy skills in children and provide parents with ways in which to help with development of these skills.</w:t>
            </w:r>
          </w:p>
          <w:p w14:paraId="271E6B61" w14:textId="726D8530" w:rsidR="00D61D6F" w:rsidRPr="00B93F9D" w:rsidRDefault="00D61D6F" w:rsidP="00D61D6F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6EDBA7B" w14:textId="7B454D9A" w:rsidR="002C6694" w:rsidRDefault="00C256C5" w:rsidP="00B93F9D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about Autumn </w:t>
            </w:r>
            <w:r w:rsidR="00286B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</w:t>
            </w:r>
            <w:r w:rsidR="00C76D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helping the </w:t>
            </w:r>
            <w:proofErr w:type="gramStart"/>
            <w:r w:rsidR="00C76DB7">
              <w:rPr>
                <w:rFonts w:ascii="Arial" w:hAnsi="Arial" w:cs="Arial"/>
                <w:color w:val="000000" w:themeColor="text1"/>
                <w:sz w:val="24"/>
                <w:szCs w:val="24"/>
              </w:rPr>
              <w:t>Hedgehogs</w:t>
            </w:r>
            <w:proofErr w:type="gramEnd"/>
            <w:r w:rsidR="00C76D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AF33F1F" w14:textId="35B73C66" w:rsidR="00CB6A1D" w:rsidRDefault="00CB6A1D" w:rsidP="00B93F9D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Create autumn themed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crafts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5FD22A2" w14:textId="4F0A3758" w:rsidR="00CB6A1D" w:rsidRDefault="00B11A72" w:rsidP="00B93F9D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Continue learning at home with </w:t>
            </w:r>
            <w:r w:rsidR="006857E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Autumn themed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activities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65BAB4D" w14:textId="77777777" w:rsidR="00B11A72" w:rsidRPr="00B11A72" w:rsidRDefault="00B11A72" w:rsidP="00B11A72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FB0818" w14:textId="5071692A" w:rsidR="00286B82" w:rsidRPr="00286B82" w:rsidRDefault="00D030A7" w:rsidP="00286B82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You will have the opportunity to discuss and set your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individual</w:t>
            </w: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learning targets with your tutor and discuss the support you might need to ensure you have an enjoyable and meaningful learning experience</w:t>
            </w:r>
            <w: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D61D6F" w:rsidRPr="001B70EC" w14:paraId="28891EA8" w14:textId="77777777" w:rsidTr="3B03E01F">
        <w:trPr>
          <w:trHeight w:val="2076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D6F6C2" w14:textId="77777777" w:rsidR="00D61D6F" w:rsidRPr="001B70EC" w:rsidRDefault="00D61D6F" w:rsidP="00D61D6F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804E22" w14:textId="77777777" w:rsidR="00D61D6F" w:rsidRDefault="00D61D6F" w:rsidP="00D61D6F">
            <w:pPr>
              <w:pStyle w:val="NoSpacing"/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085947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  <w:t xml:space="preserve">No prior subject knowledge or skills are required.  </w:t>
            </w:r>
          </w:p>
          <w:p w14:paraId="42424605" w14:textId="77777777" w:rsidR="00D61D6F" w:rsidRPr="00085947" w:rsidRDefault="00D61D6F" w:rsidP="00D61D6F">
            <w:pPr>
              <w:pStyle w:val="NoSpacing"/>
              <w:rPr>
                <w:rStyle w:val="normaltextrun"/>
                <w:rFonts w:ascii="Arial" w:eastAsia="Arial" w:hAnsi="Arial" w:cs="Arial"/>
                <w:color w:val="auto"/>
              </w:rPr>
            </w:pPr>
          </w:p>
          <w:p w14:paraId="0384F53A" w14:textId="2BC30912" w:rsidR="00D61D6F" w:rsidRPr="00085947" w:rsidRDefault="00D61D6F" w:rsidP="00D61D6F">
            <w:pPr>
              <w:pStyle w:val="NoSpacing"/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085947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  <w:t xml:space="preserve">However, on this </w:t>
            </w:r>
            <w:r w:rsidR="00CC31AD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  <w:t>workshop</w:t>
            </w:r>
            <w:r w:rsidRPr="00085947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  <w:t xml:space="preserve"> you will need to</w:t>
            </w:r>
            <w: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  <w:t xml:space="preserve"> be able to</w:t>
            </w:r>
            <w:r w:rsidRPr="00085947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  <w:t xml:space="preserve">:  </w:t>
            </w:r>
          </w:p>
          <w:p w14:paraId="1EC06985" w14:textId="77777777" w:rsidR="00D61D6F" w:rsidRPr="00085947" w:rsidRDefault="00D61D6F" w:rsidP="00D61D6F">
            <w:pPr>
              <w:pStyle w:val="NoSpacing"/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569CD6AD" w14:textId="77777777" w:rsidR="00D61D6F" w:rsidRPr="00085947" w:rsidRDefault="00D61D6F" w:rsidP="00D61D6F">
            <w:pPr>
              <w:pStyle w:val="NoSpacing"/>
              <w:numPr>
                <w:ilvl w:val="0"/>
                <w:numId w:val="7"/>
              </w:numP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085947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  <w:t xml:space="preserve">follow health and safety guidelines.  </w:t>
            </w:r>
          </w:p>
          <w:p w14:paraId="59E49000" w14:textId="77777777" w:rsidR="00D61D6F" w:rsidRPr="00085947" w:rsidRDefault="00D61D6F" w:rsidP="00D61D6F">
            <w:pPr>
              <w:pStyle w:val="NoSpacing"/>
              <w:numPr>
                <w:ilvl w:val="0"/>
                <w:numId w:val="7"/>
              </w:numP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085947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  <w:t xml:space="preserve">follow written and verbal instructions. </w:t>
            </w:r>
          </w:p>
          <w:p w14:paraId="30753215" w14:textId="77777777" w:rsidR="00D61D6F" w:rsidRPr="00085947" w:rsidRDefault="00D61D6F" w:rsidP="00D61D6F">
            <w:pPr>
              <w:pStyle w:val="NoSpacing"/>
              <w:numPr>
                <w:ilvl w:val="0"/>
                <w:numId w:val="7"/>
              </w:numP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085947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  <w:t xml:space="preserve">take part in discussion and keep a record of achievement. </w:t>
            </w:r>
          </w:p>
          <w:p w14:paraId="1B0F208E" w14:textId="77777777" w:rsidR="00D61D6F" w:rsidRPr="00085947" w:rsidRDefault="00D61D6F" w:rsidP="00D61D6F">
            <w:pPr>
              <w:pStyle w:val="NoSpacing"/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49F31CB" w14:textId="2E60A1A8" w:rsidR="00D61D6F" w:rsidRPr="006F432D" w:rsidRDefault="00D61D6F" w:rsidP="00D61D6F">
            <w:pPr>
              <w:pStyle w:val="paragraph"/>
              <w:spacing w:before="0" w:beforeAutospacing="0" w:after="0" w:afterAutospacing="0"/>
              <w:ind w:left="84"/>
              <w:rPr>
                <w:rStyle w:val="normaltextrun"/>
                <w:i/>
                <w:iCs/>
              </w:rPr>
            </w:pPr>
            <w:r w:rsidRPr="00085947">
              <w:rPr>
                <w:rStyle w:val="normaltextrun"/>
                <w:rFonts w:ascii="Arial" w:eastAsia="Arial" w:hAnsi="Arial" w:cs="Arial"/>
                <w:b/>
                <w:bCs/>
              </w:rPr>
              <w:t>Note: Parents/guardians must attend with their child.  All children must be supervised</w:t>
            </w:r>
            <w:r>
              <w:rPr>
                <w:rStyle w:val="normaltextrun"/>
                <w:rFonts w:ascii="Arial" w:eastAsia="Arial" w:hAnsi="Arial" w:cs="Arial"/>
                <w:b/>
                <w:bCs/>
              </w:rPr>
              <w:t xml:space="preserve"> </w:t>
            </w:r>
            <w:r w:rsidRPr="00085947">
              <w:rPr>
                <w:rStyle w:val="normaltextrun"/>
                <w:rFonts w:ascii="Arial" w:eastAsia="Arial" w:hAnsi="Arial" w:cs="Arial"/>
                <w:b/>
                <w:bCs/>
              </w:rPr>
              <w:t>by their parent/ guardian.</w:t>
            </w:r>
          </w:p>
        </w:tc>
      </w:tr>
      <w:tr w:rsidR="00D61D6F" w:rsidRPr="001B70EC" w14:paraId="0BC200E8" w14:textId="77777777" w:rsidTr="00A97AC8">
        <w:trPr>
          <w:trHeight w:val="1611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FDCD82" w14:textId="77777777" w:rsidR="00D61D6F" w:rsidRPr="001B70EC" w:rsidRDefault="00D61D6F" w:rsidP="00D61D6F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D260FE" w14:textId="77777777" w:rsidR="00D61D6F" w:rsidRPr="001B70EC" w:rsidRDefault="00D61D6F" w:rsidP="00D61D6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>At enrolment, you will need your NI number and proof of benefits (if applicable).</w:t>
            </w:r>
          </w:p>
          <w:p w14:paraId="22DFEBFB" w14:textId="77777777" w:rsidR="00D61D6F" w:rsidRPr="001B70EC" w:rsidRDefault="00D61D6F" w:rsidP="00D61D6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E2016B8" w14:textId="35F6F546" w:rsidR="00D61D6F" w:rsidRPr="001B70EC" w:rsidRDefault="00D61D6F" w:rsidP="00D61D6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>Your tutor will provide most of the learning resources, but you will need to come prepared to the lesson with an A4 pad; pen and folder or file to keep your work organised.</w:t>
            </w:r>
          </w:p>
        </w:tc>
      </w:tr>
      <w:tr w:rsidR="00D61D6F" w:rsidRPr="001B70EC" w14:paraId="7A075C7A" w14:textId="77777777" w:rsidTr="00A97AC8">
        <w:trPr>
          <w:trHeight w:val="2416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3C625B" w14:textId="77777777" w:rsidR="00D61D6F" w:rsidRPr="001B70EC" w:rsidRDefault="00D61D6F" w:rsidP="00D61D6F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5DDBB6" w14:textId="295E0C9B" w:rsidR="00D61D6F" w:rsidRPr="00085947" w:rsidRDefault="00150EC8" w:rsidP="00D61D6F">
            <w:pPr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This</w:t>
            </w:r>
            <w:r w:rsidR="00D61D6F" w:rsidRPr="00085947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session is set in an informal relaxed and friendly atmosphere. </w:t>
            </w:r>
          </w:p>
          <w:p w14:paraId="64C28E5D" w14:textId="77777777" w:rsidR="00D61D6F" w:rsidRPr="00085947" w:rsidRDefault="00D61D6F" w:rsidP="00D61D6F">
            <w:pPr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085947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6DC6270" w14:textId="77777777" w:rsidR="00D61D6F" w:rsidRDefault="00D61D6F" w:rsidP="00D61D6F">
            <w:pPr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085947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You will be working together as a family group, working to create a range of craft activities. Your tutor will provide you with support and guidance throughout the session. </w:t>
            </w:r>
          </w:p>
          <w:p w14:paraId="1FB919FD" w14:textId="77777777" w:rsidR="00D61D6F" w:rsidRPr="00085947" w:rsidRDefault="00D61D6F" w:rsidP="00D61D6F">
            <w:pPr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62486C05" w14:textId="0DFE0426" w:rsidR="00D61D6F" w:rsidRPr="00E64D80" w:rsidRDefault="00D61D6F" w:rsidP="00D61D6F">
            <w:pPr>
              <w:rPr>
                <w:rStyle w:val="normaltextrun"/>
                <w:rFonts w:ascii="Arial" w:eastAsia="Arial" w:hAnsi="Arial" w:cs="Arial"/>
                <w:sz w:val="24"/>
                <w:szCs w:val="24"/>
              </w:rPr>
            </w:pPr>
            <w:r w:rsidRPr="00085947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Your progress will be monitored by informal assessment </w:t>
            </w:r>
            <w:proofErr w:type="gramStart"/>
            <w:r w:rsidRPr="00085947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tasks</w:t>
            </w:r>
            <w:proofErr w:type="gramEnd"/>
            <w:r w:rsidRPr="00085947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and you will receive verbal feedback from the tutor to help you make good progres</w:t>
            </w:r>
            <w:r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s.</w:t>
            </w:r>
          </w:p>
        </w:tc>
      </w:tr>
      <w:tr w:rsidR="00D61D6F" w:rsidRPr="001B70EC" w14:paraId="3895F4DE" w14:textId="77777777" w:rsidTr="3B03E01F">
        <w:trPr>
          <w:trHeight w:val="68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BF68C" w14:textId="77777777" w:rsidR="00D61D6F" w:rsidRPr="001B70EC" w:rsidRDefault="00D61D6F" w:rsidP="00D61D6F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1568C0" w14:textId="77777777" w:rsidR="00A97AC8" w:rsidRDefault="00D61D6F" w:rsidP="00D61D6F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 w:rsidRPr="00085947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On completion of this </w:t>
            </w:r>
            <w:r w:rsidR="00CC31AD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>workshop</w:t>
            </w:r>
            <w:r w:rsidRPr="00085947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, you can progress to a wide range of </w:t>
            </w:r>
            <w:r w:rsidR="00CC31AD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>workshop</w:t>
            </w:r>
            <w:r w:rsidRPr="00085947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>s</w:t>
            </w:r>
            <w:r w:rsidR="00A97AC8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 and longer courses</w:t>
            </w:r>
            <w:r w:rsidRPr="00085947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 including</w:t>
            </w:r>
            <w:r w:rsidR="00A97AC8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>:</w:t>
            </w:r>
          </w:p>
          <w:p w14:paraId="3B5B5DE3" w14:textId="77777777" w:rsidR="00A97AC8" w:rsidRDefault="00A97AC8" w:rsidP="00D61D6F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</w:p>
          <w:p w14:paraId="2ABFD70A" w14:textId="00F02DC1" w:rsidR="00A97AC8" w:rsidRPr="00E512DE" w:rsidRDefault="00D61D6F" w:rsidP="00E512DE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 w:rsidRPr="00E512DE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>creative crafts</w:t>
            </w:r>
            <w:r w:rsidR="00E512DE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 </w:t>
            </w:r>
            <w:r w:rsidR="00E90B7C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>(we offer various at SCLS)</w:t>
            </w:r>
          </w:p>
          <w:p w14:paraId="123B4D1E" w14:textId="41048DD5" w:rsidR="00A97AC8" w:rsidRPr="00E512DE" w:rsidRDefault="00D61D6F" w:rsidP="00E512DE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 w:rsidRPr="00E512DE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Intro to </w:t>
            </w:r>
            <w:r w:rsidR="00E512DE" w:rsidRPr="00E512DE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>Supporting Teaching &amp; Learning</w:t>
            </w:r>
            <w:r w:rsidRPr="00E512DE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E512DE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>qualification</w:t>
            </w:r>
            <w:proofErr w:type="gramEnd"/>
          </w:p>
          <w:p w14:paraId="203BA5BD" w14:textId="77777777" w:rsidR="00E512DE" w:rsidRPr="00E512DE" w:rsidRDefault="00D61D6F" w:rsidP="00E512DE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 w:rsidRPr="00E512DE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a </w:t>
            </w:r>
            <w:r w:rsidR="00A97AC8" w:rsidRPr="00E512DE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>course</w:t>
            </w:r>
            <w:r w:rsidRPr="00E512DE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 to support your children with literacy and </w:t>
            </w:r>
            <w:proofErr w:type="gramStart"/>
            <w:r w:rsidRPr="00E512DE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>numeracy</w:t>
            </w:r>
            <w:proofErr w:type="gramEnd"/>
          </w:p>
          <w:p w14:paraId="1E8E8131" w14:textId="2B521675" w:rsidR="00D61D6F" w:rsidRPr="00E512DE" w:rsidRDefault="00D61D6F" w:rsidP="00E512DE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 w:rsidRPr="00E512DE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Functional Skills English &amp; maths qualifications. </w:t>
            </w:r>
          </w:p>
          <w:p w14:paraId="5BFEF8E9" w14:textId="77777777" w:rsidR="00D61D6F" w:rsidRPr="00085947" w:rsidRDefault="00D61D6F" w:rsidP="00D61D6F">
            <w:pPr>
              <w:widowControl w:val="0"/>
              <w:rPr>
                <w:rFonts w:ascii="Arial" w:eastAsia="Arial" w:hAnsi="Arial" w:cs="Arial"/>
                <w:i/>
                <w:iCs/>
                <w:color w:val="FF0000"/>
                <w:sz w:val="24"/>
                <w:szCs w:val="24"/>
                <w14:ligatures w14:val="none"/>
              </w:rPr>
            </w:pPr>
          </w:p>
          <w:p w14:paraId="5F9FE0C1" w14:textId="77777777" w:rsidR="00D61D6F" w:rsidRPr="001A5E25" w:rsidRDefault="00D61D6F" w:rsidP="00D61D6F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>Ask your tutor for advice and a copy of the progression ladder.</w:t>
            </w:r>
          </w:p>
          <w:p w14:paraId="137E2B5A" w14:textId="77777777" w:rsidR="00D61D6F" w:rsidRDefault="00D61D6F" w:rsidP="00D61D6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6A51CA00" w14:textId="031322EB" w:rsidR="00D61D6F" w:rsidRPr="001A5E25" w:rsidRDefault="00D61D6F" w:rsidP="00D61D6F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SCLS offers a range of Functional Skills </w:t>
            </w:r>
            <w:r w:rsidR="00CC31AD">
              <w:rPr>
                <w:rFonts w:ascii="Arial" w:eastAsia="Arial" w:hAnsi="Arial" w:cs="Arial"/>
                <w:color w:val="auto"/>
                <w:sz w:val="24"/>
                <w:szCs w:val="24"/>
              </w:rPr>
              <w:t>workshop</w:t>
            </w:r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>s from Entry 1 up to Level 2 if you need to brush up your maths and English skills or require a qualification to support you with your career path.</w:t>
            </w:r>
          </w:p>
          <w:p w14:paraId="5EBF4594" w14:textId="77777777" w:rsidR="00D61D6F" w:rsidRDefault="00D61D6F" w:rsidP="00D61D6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4B99056E" w14:textId="6ADD27F6" w:rsidR="00D61D6F" w:rsidRPr="001A5E25" w:rsidRDefault="00D61D6F" w:rsidP="00D61D6F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Sefton @ Work will be able to provide independent information, </w:t>
            </w:r>
            <w:proofErr w:type="gramStart"/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>advice</w:t>
            </w:r>
            <w:proofErr w:type="gramEnd"/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and guidance to support you making informed choices for progression into further education, volunteering or employment.</w:t>
            </w:r>
          </w:p>
        </w:tc>
      </w:tr>
    </w:tbl>
    <w:p w14:paraId="5C4F1DFE" w14:textId="4760A8F0" w:rsidR="00820D16" w:rsidRPr="004A1011" w:rsidRDefault="00820D16" w:rsidP="00C04F91">
      <w:pPr>
        <w:rPr>
          <w:rFonts w:ascii="Arial" w:hAnsi="Arial" w:cs="Arial"/>
          <w:color w:val="FF0000"/>
          <w:kern w:val="0"/>
          <w:sz w:val="24"/>
          <w:szCs w:val="24"/>
          <w14:ligatures w14:val="none"/>
          <w14:cntxtAlts w14:val="0"/>
        </w:rPr>
      </w:pPr>
    </w:p>
    <w:sectPr w:rsidR="00820D16" w:rsidRPr="004A1011" w:rsidSect="00BF634C">
      <w:pgSz w:w="11906" w:h="16838"/>
      <w:pgMar w:top="540" w:right="56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60B5"/>
    <w:multiLevelType w:val="hybridMultilevel"/>
    <w:tmpl w:val="7E1C5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741B"/>
    <w:multiLevelType w:val="hybridMultilevel"/>
    <w:tmpl w:val="DF14C310"/>
    <w:lvl w:ilvl="0" w:tplc="C23E4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5E01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563A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36EE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04D0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9B272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6A9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48FE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E34EC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B53BF2"/>
    <w:multiLevelType w:val="hybridMultilevel"/>
    <w:tmpl w:val="B4023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37BA"/>
    <w:multiLevelType w:val="hybridMultilevel"/>
    <w:tmpl w:val="4A8A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A3064"/>
    <w:multiLevelType w:val="hybridMultilevel"/>
    <w:tmpl w:val="6FF2F6FC"/>
    <w:lvl w:ilvl="0" w:tplc="5CA0E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C4C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69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0E26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ECA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C69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1FA0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94A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0CF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011483"/>
    <w:multiLevelType w:val="hybridMultilevel"/>
    <w:tmpl w:val="2F66A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77B62"/>
    <w:multiLevelType w:val="hybridMultilevel"/>
    <w:tmpl w:val="3FD8B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179488">
    <w:abstractNumId w:val="1"/>
  </w:num>
  <w:num w:numId="2" w16cid:durableId="428040274">
    <w:abstractNumId w:val="5"/>
  </w:num>
  <w:num w:numId="3" w16cid:durableId="532693441">
    <w:abstractNumId w:val="2"/>
  </w:num>
  <w:num w:numId="4" w16cid:durableId="542640186">
    <w:abstractNumId w:val="3"/>
  </w:num>
  <w:num w:numId="5" w16cid:durableId="30300145">
    <w:abstractNumId w:val="7"/>
  </w:num>
  <w:num w:numId="6" w16cid:durableId="56436837">
    <w:abstractNumId w:val="4"/>
  </w:num>
  <w:num w:numId="7" w16cid:durableId="51857144">
    <w:abstractNumId w:val="9"/>
  </w:num>
  <w:num w:numId="8" w16cid:durableId="514928173">
    <w:abstractNumId w:val="6"/>
  </w:num>
  <w:num w:numId="9" w16cid:durableId="1932010771">
    <w:abstractNumId w:val="0"/>
  </w:num>
  <w:num w:numId="10" w16cid:durableId="2248732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1"/>
    <w:rsid w:val="00030373"/>
    <w:rsid w:val="0008204C"/>
    <w:rsid w:val="000B5D1D"/>
    <w:rsid w:val="00150EC8"/>
    <w:rsid w:val="001537F5"/>
    <w:rsid w:val="0017325C"/>
    <w:rsid w:val="001A0701"/>
    <w:rsid w:val="001A5E25"/>
    <w:rsid w:val="001B2141"/>
    <w:rsid w:val="001B70EC"/>
    <w:rsid w:val="001F4D6A"/>
    <w:rsid w:val="0021342D"/>
    <w:rsid w:val="002452FC"/>
    <w:rsid w:val="0026584B"/>
    <w:rsid w:val="00286B82"/>
    <w:rsid w:val="002A1003"/>
    <w:rsid w:val="002C6694"/>
    <w:rsid w:val="002E014B"/>
    <w:rsid w:val="002E26E3"/>
    <w:rsid w:val="002F3F52"/>
    <w:rsid w:val="0035280C"/>
    <w:rsid w:val="0037187B"/>
    <w:rsid w:val="00373F8F"/>
    <w:rsid w:val="0038006F"/>
    <w:rsid w:val="003C1924"/>
    <w:rsid w:val="003D04D4"/>
    <w:rsid w:val="003D4FCA"/>
    <w:rsid w:val="003F1032"/>
    <w:rsid w:val="00476855"/>
    <w:rsid w:val="004A1011"/>
    <w:rsid w:val="004B5383"/>
    <w:rsid w:val="0053129F"/>
    <w:rsid w:val="00554492"/>
    <w:rsid w:val="005D37F6"/>
    <w:rsid w:val="006167FD"/>
    <w:rsid w:val="006857E6"/>
    <w:rsid w:val="006A7AAA"/>
    <w:rsid w:val="006B42C3"/>
    <w:rsid w:val="006B6D3D"/>
    <w:rsid w:val="006F432D"/>
    <w:rsid w:val="0073147F"/>
    <w:rsid w:val="00753324"/>
    <w:rsid w:val="00780C09"/>
    <w:rsid w:val="007B47A1"/>
    <w:rsid w:val="007D266C"/>
    <w:rsid w:val="007E7637"/>
    <w:rsid w:val="00820D16"/>
    <w:rsid w:val="00822610"/>
    <w:rsid w:val="008422E2"/>
    <w:rsid w:val="008775AF"/>
    <w:rsid w:val="00914EED"/>
    <w:rsid w:val="0095287A"/>
    <w:rsid w:val="009A0A6F"/>
    <w:rsid w:val="009C06EC"/>
    <w:rsid w:val="009D0BDB"/>
    <w:rsid w:val="009E333C"/>
    <w:rsid w:val="009E77FC"/>
    <w:rsid w:val="00A04050"/>
    <w:rsid w:val="00A52D64"/>
    <w:rsid w:val="00A538BD"/>
    <w:rsid w:val="00A65160"/>
    <w:rsid w:val="00A97AC8"/>
    <w:rsid w:val="00AE437E"/>
    <w:rsid w:val="00B10CEE"/>
    <w:rsid w:val="00B11A72"/>
    <w:rsid w:val="00B93F9D"/>
    <w:rsid w:val="00BD4BD3"/>
    <w:rsid w:val="00BD4C0F"/>
    <w:rsid w:val="00BF634C"/>
    <w:rsid w:val="00C04F91"/>
    <w:rsid w:val="00C067DD"/>
    <w:rsid w:val="00C10084"/>
    <w:rsid w:val="00C256C5"/>
    <w:rsid w:val="00C57F86"/>
    <w:rsid w:val="00C7212F"/>
    <w:rsid w:val="00C76DB7"/>
    <w:rsid w:val="00CA3CE1"/>
    <w:rsid w:val="00CB6A1D"/>
    <w:rsid w:val="00CC31AD"/>
    <w:rsid w:val="00CC6646"/>
    <w:rsid w:val="00CF055A"/>
    <w:rsid w:val="00D030A7"/>
    <w:rsid w:val="00D1497F"/>
    <w:rsid w:val="00D61D6F"/>
    <w:rsid w:val="00DB0FAA"/>
    <w:rsid w:val="00DD780C"/>
    <w:rsid w:val="00E126E9"/>
    <w:rsid w:val="00E42D60"/>
    <w:rsid w:val="00E44B61"/>
    <w:rsid w:val="00E512DE"/>
    <w:rsid w:val="00E64D80"/>
    <w:rsid w:val="00E90B7C"/>
    <w:rsid w:val="00E918A7"/>
    <w:rsid w:val="00EB396E"/>
    <w:rsid w:val="00F0231F"/>
    <w:rsid w:val="00F70483"/>
    <w:rsid w:val="00F713FF"/>
    <w:rsid w:val="00FC32D8"/>
    <w:rsid w:val="00FD289E"/>
    <w:rsid w:val="00FD36EE"/>
    <w:rsid w:val="020DAFF4"/>
    <w:rsid w:val="0266C151"/>
    <w:rsid w:val="03DD6392"/>
    <w:rsid w:val="0D5DBF92"/>
    <w:rsid w:val="0F0B378A"/>
    <w:rsid w:val="0FB03950"/>
    <w:rsid w:val="10DAD6EE"/>
    <w:rsid w:val="14B7A9B0"/>
    <w:rsid w:val="15FFD789"/>
    <w:rsid w:val="16B584B7"/>
    <w:rsid w:val="1B261891"/>
    <w:rsid w:val="1D7A6502"/>
    <w:rsid w:val="2290918C"/>
    <w:rsid w:val="2466EB40"/>
    <w:rsid w:val="2487251F"/>
    <w:rsid w:val="26ABC0F4"/>
    <w:rsid w:val="2C60DD6F"/>
    <w:rsid w:val="2CFF019B"/>
    <w:rsid w:val="2DC1976E"/>
    <w:rsid w:val="2DC342B7"/>
    <w:rsid w:val="312A046A"/>
    <w:rsid w:val="361313EA"/>
    <w:rsid w:val="36816470"/>
    <w:rsid w:val="36CAE2FF"/>
    <w:rsid w:val="3A56A193"/>
    <w:rsid w:val="3B03E01F"/>
    <w:rsid w:val="3CD468B7"/>
    <w:rsid w:val="3D32B3AB"/>
    <w:rsid w:val="3DDF6648"/>
    <w:rsid w:val="41712C9F"/>
    <w:rsid w:val="421649EA"/>
    <w:rsid w:val="421AD234"/>
    <w:rsid w:val="44A56877"/>
    <w:rsid w:val="44D84013"/>
    <w:rsid w:val="453FAF2B"/>
    <w:rsid w:val="45AA4779"/>
    <w:rsid w:val="462B5F61"/>
    <w:rsid w:val="474C7E11"/>
    <w:rsid w:val="47FF7DF1"/>
    <w:rsid w:val="481FD01D"/>
    <w:rsid w:val="4B0FA9F7"/>
    <w:rsid w:val="4F8C191F"/>
    <w:rsid w:val="5115F036"/>
    <w:rsid w:val="51B3A6E9"/>
    <w:rsid w:val="520642BC"/>
    <w:rsid w:val="53047B8E"/>
    <w:rsid w:val="56A8F7EE"/>
    <w:rsid w:val="5D6BA9E5"/>
    <w:rsid w:val="5D825060"/>
    <w:rsid w:val="5EBBA566"/>
    <w:rsid w:val="5F3FADD6"/>
    <w:rsid w:val="5F8740C5"/>
    <w:rsid w:val="60840692"/>
    <w:rsid w:val="61ACFEBB"/>
    <w:rsid w:val="620DFB9C"/>
    <w:rsid w:val="6265F232"/>
    <w:rsid w:val="64F1A966"/>
    <w:rsid w:val="653E4F58"/>
    <w:rsid w:val="666E9E5A"/>
    <w:rsid w:val="67B8AE0E"/>
    <w:rsid w:val="67E95E49"/>
    <w:rsid w:val="69D2785B"/>
    <w:rsid w:val="6C74E9FF"/>
    <w:rsid w:val="6D1FE40B"/>
    <w:rsid w:val="6D329CB5"/>
    <w:rsid w:val="6DDA5567"/>
    <w:rsid w:val="7063854B"/>
    <w:rsid w:val="7077A5CF"/>
    <w:rsid w:val="73DF734C"/>
    <w:rsid w:val="73F9C42C"/>
    <w:rsid w:val="7A5A3E9C"/>
    <w:rsid w:val="7BAF626D"/>
    <w:rsid w:val="7EF9D072"/>
    <w:rsid w:val="7F41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644E"/>
  <w15:docId w15:val="{738EEBE0-EBFC-4420-8F35-99E2F3EB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character" w:customStyle="1" w:styleId="normaltextrun">
    <w:name w:val="normaltextrun"/>
    <w:basedOn w:val="DefaultParagraphFont"/>
    <w:rsid w:val="00753324"/>
  </w:style>
  <w:style w:type="paragraph" w:customStyle="1" w:styleId="paragraph">
    <w:name w:val="paragraph"/>
    <w:basedOn w:val="Normal"/>
    <w:rsid w:val="006F432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eop">
    <w:name w:val="eop"/>
    <w:basedOn w:val="DefaultParagraphFont"/>
    <w:rsid w:val="006F432D"/>
  </w:style>
  <w:style w:type="paragraph" w:styleId="NoSpacing">
    <w:name w:val="No Spacing"/>
    <w:uiPriority w:val="1"/>
    <w:qFormat/>
    <w:rsid w:val="00D61D6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1A4AE-E169-47B1-AA32-54FAF5D56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971EA-B02E-4EF8-9ED0-1A6390328A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c981d3-d567-4661-bd5a-748cc0a44e06"/>
    <ds:schemaRef ds:uri="abe908e2-d8cb-4286-939d-ce4789a1b5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39D6C4-289E-40FB-804D-C29050DAA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2451</Characters>
  <Application>Microsoft Office Word</Application>
  <DocSecurity>0</DocSecurity>
  <Lines>20</Lines>
  <Paragraphs>5</Paragraphs>
  <ScaleCrop>false</ScaleCrop>
  <Company>arvato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Garrahan</dc:creator>
  <cp:lastModifiedBy>Paloma McSorley</cp:lastModifiedBy>
  <cp:revision>9</cp:revision>
  <dcterms:created xsi:type="dcterms:W3CDTF">2023-07-27T10:25:00Z</dcterms:created>
  <dcterms:modified xsi:type="dcterms:W3CDTF">2023-07-31T12:13:00Z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2094900</vt:r8>
  </property>
  <property fmtid="{D5CDD505-2E9C-101B-9397-08002B2CF9AE}" pid="4" name="MediaServiceImageTags">
    <vt:lpwstr/>
  </property>
</Properties>
</file>