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75D16" w14:textId="77777777" w:rsidR="006A435E" w:rsidRDefault="006A435E"/>
    <w:p w14:paraId="7CB0C116" w14:textId="40BCF870" w:rsidR="00511792" w:rsidRDefault="00416093" w:rsidP="007B4BEE">
      <w:pPr>
        <w:rPr>
          <w:b/>
          <w:bCs/>
        </w:rPr>
      </w:pPr>
      <w:r w:rsidRPr="00416093">
        <w:t>Child exploitation can affect any child or young person, male or female, under the age of 18. The main types of exploitation experienced by young people are </w:t>
      </w:r>
      <w:r w:rsidRPr="00416093">
        <w:rPr>
          <w:b/>
          <w:bCs/>
        </w:rPr>
        <w:t>criminal and sexual exploitation</w:t>
      </w:r>
      <w:r w:rsidR="00511792">
        <w:rPr>
          <w:b/>
          <w:bCs/>
        </w:rPr>
        <w:t xml:space="preserve">. </w:t>
      </w:r>
      <w:r w:rsidR="00C505AD">
        <w:rPr>
          <w:b/>
          <w:bCs/>
        </w:rPr>
        <w:t>However,</w:t>
      </w:r>
      <w:r w:rsidR="00511792">
        <w:rPr>
          <w:b/>
          <w:bCs/>
        </w:rPr>
        <w:t xml:space="preserve"> both types can include and features of </w:t>
      </w:r>
      <w:r w:rsidR="00C505AD">
        <w:rPr>
          <w:b/>
          <w:bCs/>
        </w:rPr>
        <w:t>both.</w:t>
      </w:r>
    </w:p>
    <w:p w14:paraId="6DB4CFE1" w14:textId="3EFFF826" w:rsidR="007B4BEE" w:rsidRPr="007B4BEE" w:rsidRDefault="00852651" w:rsidP="007B4BEE">
      <w:r>
        <w:t xml:space="preserve">The </w:t>
      </w:r>
      <w:r w:rsidR="00C505AD">
        <w:t>revised exploitation</w:t>
      </w:r>
      <w:r>
        <w:t xml:space="preserve"> screening tool </w:t>
      </w:r>
      <w:r w:rsidR="007B4BEE" w:rsidRPr="007B4BEE">
        <w:t xml:space="preserve">can be </w:t>
      </w:r>
      <w:r w:rsidR="00C505AD" w:rsidRPr="007B4BEE">
        <w:t>used to</w:t>
      </w:r>
      <w:r w:rsidR="007B4BEE" w:rsidRPr="007B4BEE">
        <w:t xml:space="preserve"> support a referral for </w:t>
      </w:r>
      <w:r w:rsidR="00C505AD" w:rsidRPr="007B4BEE">
        <w:t>Early Help,</w:t>
      </w:r>
      <w:r w:rsidR="007B4BEE" w:rsidRPr="007B4BEE">
        <w:t xml:space="preserve"> Children’s social care, as part of an </w:t>
      </w:r>
      <w:r w:rsidR="00C505AD" w:rsidRPr="007B4BEE">
        <w:t>assessment,</w:t>
      </w:r>
      <w:r w:rsidR="007B4BEE" w:rsidRPr="007B4BEE">
        <w:t xml:space="preserve"> care planning and risk management. A screening tool can be </w:t>
      </w:r>
      <w:r w:rsidR="00C505AD" w:rsidRPr="007B4BEE">
        <w:t>used at</w:t>
      </w:r>
      <w:r w:rsidR="007B4BEE" w:rsidRPr="007B4BEE">
        <w:t xml:space="preserve"> </w:t>
      </w:r>
      <w:r w:rsidR="00C505AD" w:rsidRPr="007B4BEE">
        <w:t>point by</w:t>
      </w:r>
      <w:r w:rsidR="007B4BEE" w:rsidRPr="007B4BEE">
        <w:t xml:space="preserve"> </w:t>
      </w:r>
      <w:r w:rsidR="00C505AD" w:rsidRPr="007B4BEE">
        <w:t>schools,</w:t>
      </w:r>
      <w:r w:rsidR="007B4BEE" w:rsidRPr="007B4BEE">
        <w:t xml:space="preserve"> community groups and throughout a child’s journey of Early Help and CSC Intervention and assessment and intervention.</w:t>
      </w:r>
    </w:p>
    <w:p w14:paraId="5D18A027" w14:textId="36AB9DB6" w:rsidR="002912F3" w:rsidRDefault="00904244">
      <w:r>
        <w:t xml:space="preserve">It is important that </w:t>
      </w:r>
      <w:r w:rsidR="00C505AD">
        <w:t>features and</w:t>
      </w:r>
      <w:r>
        <w:t xml:space="preserve"> </w:t>
      </w:r>
      <w:r w:rsidR="0097108D">
        <w:t>indicators</w:t>
      </w:r>
      <w:r>
        <w:t xml:space="preserve"> of </w:t>
      </w:r>
      <w:r w:rsidR="0097108D">
        <w:t>Exploitation</w:t>
      </w:r>
      <w:r>
        <w:t xml:space="preserve"> are </w:t>
      </w:r>
      <w:r w:rsidR="000F5663">
        <w:t xml:space="preserve">identified at the </w:t>
      </w:r>
      <w:r w:rsidR="0097108D">
        <w:t>earliest</w:t>
      </w:r>
      <w:r w:rsidR="000F5663">
        <w:t xml:space="preserve"> opportunity to </w:t>
      </w:r>
      <w:r w:rsidR="000D4960">
        <w:t xml:space="preserve">prevent harm and </w:t>
      </w:r>
      <w:r w:rsidR="0097108D">
        <w:t>escalating</w:t>
      </w:r>
      <w:r>
        <w:t xml:space="preserve"> risk</w:t>
      </w:r>
      <w:bookmarkStart w:id="0" w:name="_Hlk118448796"/>
      <w:r w:rsidR="000F5663">
        <w:t>.</w:t>
      </w:r>
      <w:r>
        <w:t xml:space="preserve"> </w:t>
      </w:r>
      <w:r w:rsidR="00997A9C">
        <w:t xml:space="preserve">Children’s Social Care </w:t>
      </w:r>
      <w:r w:rsidR="00BE7E1E">
        <w:t xml:space="preserve">Integrated Front </w:t>
      </w:r>
      <w:r w:rsidR="00C505AD">
        <w:t>Door (IFD),</w:t>
      </w:r>
      <w:r w:rsidR="00426C8A">
        <w:t xml:space="preserve"> at the point of </w:t>
      </w:r>
      <w:r w:rsidR="00C505AD">
        <w:t>contact,</w:t>
      </w:r>
      <w:r w:rsidR="00BE7E1E">
        <w:t xml:space="preserve"> </w:t>
      </w:r>
      <w:r w:rsidR="00997A9C">
        <w:t>screen all children over 10</w:t>
      </w:r>
      <w:r w:rsidR="00C505AD">
        <w:t xml:space="preserve">yrs </w:t>
      </w:r>
      <w:bookmarkEnd w:id="0"/>
      <w:r w:rsidR="00C505AD" w:rsidRPr="00BD78C8">
        <w:rPr>
          <w:b/>
          <w:bCs/>
        </w:rPr>
        <w:t>when</w:t>
      </w:r>
      <w:r w:rsidR="00C505AD">
        <w:t>.</w:t>
      </w:r>
    </w:p>
    <w:p w14:paraId="00AE2BA4" w14:textId="1725F4BD" w:rsidR="002912F3" w:rsidRDefault="002912F3" w:rsidP="002912F3">
      <w:pPr>
        <w:pStyle w:val="ListParagraph"/>
        <w:numPr>
          <w:ilvl w:val="0"/>
          <w:numId w:val="1"/>
        </w:numPr>
      </w:pPr>
      <w:r>
        <w:t>Experience a missing from home episode.</w:t>
      </w:r>
    </w:p>
    <w:p w14:paraId="0B78B5C6" w14:textId="51402E6A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Missing education </w:t>
      </w:r>
    </w:p>
    <w:p w14:paraId="42F2B37C" w14:textId="0F0E680C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Presents with behavioural challenges </w:t>
      </w:r>
    </w:p>
    <w:p w14:paraId="36BA5121" w14:textId="1C5EA698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Children who are on a reduced </w:t>
      </w:r>
      <w:r w:rsidR="00C505AD">
        <w:t>timetable</w:t>
      </w:r>
      <w:r>
        <w:t xml:space="preserve"> and or is in alternative education provision</w:t>
      </w:r>
    </w:p>
    <w:p w14:paraId="3BFCD580" w14:textId="373EF6D8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Involved in ASB and or criminal activity </w:t>
      </w:r>
    </w:p>
    <w:p w14:paraId="3E6A3019" w14:textId="3D6F560B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Associating with others </w:t>
      </w:r>
      <w:r w:rsidR="00C505AD">
        <w:t>believed,</w:t>
      </w:r>
      <w:r>
        <w:t xml:space="preserve"> suspected or known to be involved in </w:t>
      </w:r>
      <w:proofErr w:type="gramStart"/>
      <w:r>
        <w:t>exploitation</w:t>
      </w:r>
      <w:proofErr w:type="gramEnd"/>
    </w:p>
    <w:p w14:paraId="7EF74EEC" w14:textId="2C0EB0A0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Known or believed </w:t>
      </w:r>
      <w:r w:rsidR="00C505AD">
        <w:t>to use</w:t>
      </w:r>
      <w:r>
        <w:t xml:space="preserve"> drugs </w:t>
      </w:r>
    </w:p>
    <w:p w14:paraId="0669F0CD" w14:textId="77777777" w:rsidR="002912F3" w:rsidRDefault="002912F3" w:rsidP="002912F3">
      <w:pPr>
        <w:pStyle w:val="ListParagraph"/>
        <w:numPr>
          <w:ilvl w:val="0"/>
          <w:numId w:val="1"/>
        </w:numPr>
      </w:pPr>
      <w:r>
        <w:t xml:space="preserve">Underage pregnancy </w:t>
      </w:r>
    </w:p>
    <w:p w14:paraId="44069B4F" w14:textId="77777777" w:rsidR="00FC284A" w:rsidRDefault="002912F3" w:rsidP="002912F3">
      <w:pPr>
        <w:pStyle w:val="ListParagraph"/>
        <w:numPr>
          <w:ilvl w:val="0"/>
          <w:numId w:val="1"/>
        </w:numPr>
      </w:pPr>
      <w:r>
        <w:t>Has older girl friend /boy friend</w:t>
      </w:r>
    </w:p>
    <w:p w14:paraId="79D6940A" w14:textId="77777777" w:rsidR="00A37F84" w:rsidRDefault="00FC284A" w:rsidP="00A37F84">
      <w:pPr>
        <w:pStyle w:val="ListParagraph"/>
        <w:numPr>
          <w:ilvl w:val="0"/>
          <w:numId w:val="1"/>
        </w:numPr>
      </w:pPr>
      <w:r>
        <w:t xml:space="preserve">Has </w:t>
      </w:r>
      <w:r w:rsidR="00302A1E">
        <w:t>STD</w:t>
      </w:r>
      <w:r w:rsidR="002912F3">
        <w:t xml:space="preserve"> </w:t>
      </w:r>
    </w:p>
    <w:p w14:paraId="72BCAB31" w14:textId="2152A026" w:rsidR="00A37F84" w:rsidRPr="00A37F84" w:rsidRDefault="00A37F84" w:rsidP="00A37F84">
      <w:pPr>
        <w:pStyle w:val="ListParagraph"/>
        <w:numPr>
          <w:ilvl w:val="0"/>
          <w:numId w:val="1"/>
        </w:numPr>
      </w:pPr>
      <w:r w:rsidRPr="00A37F84">
        <w:t xml:space="preserve">reference to drug debt </w:t>
      </w:r>
    </w:p>
    <w:p w14:paraId="4B0062D9" w14:textId="42F4E2C0" w:rsidR="00A37F84" w:rsidRDefault="00A37F84" w:rsidP="00A37F84">
      <w:pPr>
        <w:pStyle w:val="ListParagraph"/>
        <w:numPr>
          <w:ilvl w:val="0"/>
          <w:numId w:val="1"/>
        </w:numPr>
      </w:pPr>
      <w:r w:rsidRPr="00A37F84">
        <w:t xml:space="preserve">Sibling gang involvement </w:t>
      </w:r>
    </w:p>
    <w:p w14:paraId="47ABB000" w14:textId="38892B60" w:rsidR="00EB7E18" w:rsidRDefault="00C505AD" w:rsidP="00A37F84">
      <w:pPr>
        <w:pStyle w:val="ListParagraph"/>
        <w:numPr>
          <w:ilvl w:val="0"/>
          <w:numId w:val="1"/>
        </w:numPr>
      </w:pPr>
      <w:r>
        <w:t>Concerns about</w:t>
      </w:r>
      <w:r w:rsidR="00EB7E18">
        <w:t xml:space="preserve"> change in </w:t>
      </w:r>
      <w:r>
        <w:t>behaviours,</w:t>
      </w:r>
      <w:r w:rsidR="00EB7E18">
        <w:t xml:space="preserve"> emotional and mental well being </w:t>
      </w:r>
    </w:p>
    <w:p w14:paraId="75F813E2" w14:textId="3A3EE5FC" w:rsidR="00EB7E18" w:rsidRDefault="00EB7E18" w:rsidP="00A37F84">
      <w:pPr>
        <w:pStyle w:val="ListParagraph"/>
        <w:numPr>
          <w:ilvl w:val="0"/>
          <w:numId w:val="1"/>
        </w:numPr>
      </w:pPr>
      <w:r>
        <w:t xml:space="preserve">Withdrawal from </w:t>
      </w:r>
      <w:r w:rsidR="00C505AD">
        <w:t>family,</w:t>
      </w:r>
      <w:r>
        <w:t xml:space="preserve"> </w:t>
      </w:r>
      <w:r w:rsidR="00C505AD">
        <w:t>friend,</w:t>
      </w:r>
      <w:r>
        <w:t xml:space="preserve"> missing school</w:t>
      </w:r>
    </w:p>
    <w:p w14:paraId="753EA3AE" w14:textId="77777777" w:rsidR="0068657E" w:rsidRDefault="00ED06AE" w:rsidP="00A37F84">
      <w:pPr>
        <w:pStyle w:val="ListParagraph"/>
        <w:numPr>
          <w:ilvl w:val="0"/>
          <w:numId w:val="1"/>
        </w:numPr>
      </w:pPr>
      <w:r>
        <w:t xml:space="preserve">Unexplained </w:t>
      </w:r>
      <w:r w:rsidR="00E566A3">
        <w:t>injuries</w:t>
      </w:r>
    </w:p>
    <w:p w14:paraId="7D3FBC26" w14:textId="1C43DCAA" w:rsidR="00ED06AE" w:rsidRPr="00A37F84" w:rsidRDefault="0068657E" w:rsidP="0068657E">
      <w:r>
        <w:t xml:space="preserve">The </w:t>
      </w:r>
      <w:r w:rsidR="00C505AD">
        <w:t>completion will</w:t>
      </w:r>
      <w:r>
        <w:t xml:space="preserve"> inform </w:t>
      </w:r>
      <w:r w:rsidR="009D47B5">
        <w:t xml:space="preserve">outcomes for children and will remain on a child’s </w:t>
      </w:r>
      <w:r w:rsidR="00C505AD">
        <w:t>file.</w:t>
      </w:r>
      <w:r w:rsidR="009D47B5">
        <w:t xml:space="preserve"> </w:t>
      </w:r>
      <w:r w:rsidR="0080025D">
        <w:t xml:space="preserve">It can be closed if there are no concerns or lead to further assessment and </w:t>
      </w:r>
      <w:r w:rsidR="00C505AD">
        <w:t>intervention.</w:t>
      </w:r>
      <w:r w:rsidR="002F3036">
        <w:t xml:space="preserve"> Screening at the earliest opportunity with ensure children get the right services and the right </w:t>
      </w:r>
      <w:r w:rsidR="00C505AD">
        <w:t>time,</w:t>
      </w:r>
      <w:r w:rsidR="002F3036">
        <w:t xml:space="preserve"> preventing an escalation of harm and </w:t>
      </w:r>
      <w:r w:rsidR="00C505AD">
        <w:t>risk.</w:t>
      </w:r>
      <w:r w:rsidR="00E566A3">
        <w:t xml:space="preserve"> </w:t>
      </w:r>
    </w:p>
    <w:p w14:paraId="00E2CB08" w14:textId="77777777" w:rsidR="00A37F84" w:rsidRDefault="00A37F84" w:rsidP="00A37F84">
      <w:pPr>
        <w:pStyle w:val="ListParagraph"/>
      </w:pPr>
    </w:p>
    <w:p w14:paraId="69193FFC" w14:textId="685774E7" w:rsidR="002912F3" w:rsidRDefault="002912F3" w:rsidP="00A37F84">
      <w:pPr>
        <w:pStyle w:val="ListParagraph"/>
      </w:pPr>
    </w:p>
    <w:sectPr w:rsidR="002912F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9570" w14:textId="77777777" w:rsidR="001F4644" w:rsidRDefault="001F4644" w:rsidP="006A435E">
      <w:pPr>
        <w:spacing w:after="0" w:line="240" w:lineRule="auto"/>
      </w:pPr>
      <w:r>
        <w:separator/>
      </w:r>
    </w:p>
  </w:endnote>
  <w:endnote w:type="continuationSeparator" w:id="0">
    <w:p w14:paraId="4E398362" w14:textId="77777777" w:rsidR="001F4644" w:rsidRDefault="001F4644" w:rsidP="006A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226FF" w14:textId="77777777" w:rsidR="001F4644" w:rsidRDefault="001F4644" w:rsidP="006A435E">
      <w:pPr>
        <w:spacing w:after="0" w:line="240" w:lineRule="auto"/>
      </w:pPr>
      <w:r>
        <w:separator/>
      </w:r>
    </w:p>
  </w:footnote>
  <w:footnote w:type="continuationSeparator" w:id="0">
    <w:p w14:paraId="3E340AA7" w14:textId="77777777" w:rsidR="001F4644" w:rsidRDefault="001F4644" w:rsidP="006A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475A9" w14:textId="68C77924" w:rsidR="006A435E" w:rsidRDefault="006A435E">
    <w:pPr>
      <w:pStyle w:val="Header"/>
    </w:pPr>
    <w:r>
      <w:t xml:space="preserve">       </w:t>
    </w:r>
    <w:r>
      <w:rPr>
        <w:noProof/>
      </w:rPr>
      <w:drawing>
        <wp:inline distT="0" distB="0" distL="0" distR="0" wp14:anchorId="52D03D6B" wp14:editId="4E21264F">
          <wp:extent cx="2908300" cy="408305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830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23E"/>
    <w:multiLevelType w:val="hybridMultilevel"/>
    <w:tmpl w:val="D7626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A6083"/>
    <w:multiLevelType w:val="hybridMultilevel"/>
    <w:tmpl w:val="AB64B446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770196919">
    <w:abstractNumId w:val="0"/>
  </w:num>
  <w:num w:numId="2" w16cid:durableId="1054237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2F3"/>
    <w:rsid w:val="000D4960"/>
    <w:rsid w:val="000F5663"/>
    <w:rsid w:val="00162C5A"/>
    <w:rsid w:val="001F4644"/>
    <w:rsid w:val="002912F3"/>
    <w:rsid w:val="002F3036"/>
    <w:rsid w:val="00302A1E"/>
    <w:rsid w:val="00416093"/>
    <w:rsid w:val="00426C8A"/>
    <w:rsid w:val="00511792"/>
    <w:rsid w:val="00642583"/>
    <w:rsid w:val="00670D43"/>
    <w:rsid w:val="0068657E"/>
    <w:rsid w:val="006A435E"/>
    <w:rsid w:val="007B4BEE"/>
    <w:rsid w:val="0080025D"/>
    <w:rsid w:val="00852651"/>
    <w:rsid w:val="008B616A"/>
    <w:rsid w:val="00904244"/>
    <w:rsid w:val="0097108D"/>
    <w:rsid w:val="00997A9C"/>
    <w:rsid w:val="009D47B5"/>
    <w:rsid w:val="00A37F84"/>
    <w:rsid w:val="00A723C1"/>
    <w:rsid w:val="00AE1986"/>
    <w:rsid w:val="00BD78C8"/>
    <w:rsid w:val="00BE7E1E"/>
    <w:rsid w:val="00C505AD"/>
    <w:rsid w:val="00C6320B"/>
    <w:rsid w:val="00E566A3"/>
    <w:rsid w:val="00EB7E18"/>
    <w:rsid w:val="00ED06AE"/>
    <w:rsid w:val="00F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7D79D1"/>
  <w15:chartTrackingRefBased/>
  <w15:docId w15:val="{651C55A7-30F8-49F9-9E51-90B011E71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2F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435E"/>
  </w:style>
  <w:style w:type="paragraph" w:styleId="Footer">
    <w:name w:val="footer"/>
    <w:basedOn w:val="Normal"/>
    <w:link w:val="FooterChar"/>
    <w:uiPriority w:val="99"/>
    <w:unhideWhenUsed/>
    <w:rsid w:val="006A43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4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1495</Characters>
  <Application>Microsoft Office Word</Application>
  <DocSecurity>4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Mcintosh</dc:creator>
  <cp:keywords/>
  <dc:description/>
  <cp:lastModifiedBy>Ella Fleetwood</cp:lastModifiedBy>
  <cp:revision>2</cp:revision>
  <dcterms:created xsi:type="dcterms:W3CDTF">2023-03-03T10:50:00Z</dcterms:created>
  <dcterms:modified xsi:type="dcterms:W3CDTF">2023-03-03T10:50:00Z</dcterms:modified>
</cp:coreProperties>
</file>