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161E" w14:textId="77777777" w:rsidR="005579AA" w:rsidRDefault="005579AA" w:rsidP="005579AA">
      <w:pPr>
        <w:shd w:val="clear" w:color="auto" w:fill="8EAADB" w:themeFill="accent1" w:themeFillTint="99"/>
        <w:spacing w:after="0"/>
        <w:jc w:val="center"/>
        <w:rPr>
          <w:rFonts w:ascii="Arial" w:hAnsi="Arial" w:cs="Arial"/>
          <w:b/>
          <w:color w:val="FFFFFF" w:themeColor="background1"/>
          <w:sz w:val="40"/>
          <w:szCs w:val="40"/>
        </w:rPr>
      </w:pPr>
    </w:p>
    <w:p w14:paraId="2A60274F" w14:textId="77777777" w:rsidR="005579AA" w:rsidRDefault="005579AA" w:rsidP="005579AA">
      <w:pPr>
        <w:shd w:val="clear" w:color="auto" w:fill="8EAADB" w:themeFill="accent1" w:themeFillTint="99"/>
        <w:spacing w:after="0"/>
        <w:jc w:val="center"/>
        <w:rPr>
          <w:rFonts w:ascii="Arial" w:hAnsi="Arial" w:cs="Arial"/>
          <w:b/>
          <w:color w:val="FFFFFF" w:themeColor="background1"/>
          <w:sz w:val="40"/>
          <w:szCs w:val="40"/>
        </w:rPr>
      </w:pPr>
      <w:r w:rsidRPr="00F10AF7">
        <w:rPr>
          <w:rFonts w:ascii="Arial" w:hAnsi="Arial" w:cs="Arial"/>
          <w:b/>
          <w:color w:val="FFFFFF" w:themeColor="background1"/>
          <w:sz w:val="40"/>
          <w:szCs w:val="40"/>
        </w:rPr>
        <w:t xml:space="preserve">Business Process for the </w:t>
      </w:r>
      <w:r>
        <w:rPr>
          <w:rFonts w:ascii="Arial" w:hAnsi="Arial" w:cs="Arial"/>
          <w:b/>
          <w:color w:val="FFFFFF" w:themeColor="background1"/>
          <w:sz w:val="40"/>
          <w:szCs w:val="40"/>
        </w:rPr>
        <w:t>M</w:t>
      </w:r>
      <w:r w:rsidRPr="00F10AF7">
        <w:rPr>
          <w:rFonts w:ascii="Arial" w:hAnsi="Arial" w:cs="Arial"/>
          <w:b/>
          <w:color w:val="FFFFFF" w:themeColor="background1"/>
          <w:sz w:val="40"/>
          <w:szCs w:val="40"/>
        </w:rPr>
        <w:t xml:space="preserve">anagement of Stage 4 Contacts </w:t>
      </w:r>
    </w:p>
    <w:p w14:paraId="45D0D432" w14:textId="77777777" w:rsidR="005579AA" w:rsidRPr="00F10AF7" w:rsidRDefault="005579AA" w:rsidP="005579AA">
      <w:pPr>
        <w:shd w:val="clear" w:color="auto" w:fill="8EAADB" w:themeFill="accent1" w:themeFillTint="99"/>
        <w:spacing w:after="0"/>
        <w:jc w:val="center"/>
        <w:rPr>
          <w:rFonts w:ascii="Arial" w:hAnsi="Arial" w:cs="Arial"/>
          <w:b/>
          <w:color w:val="FFFFFF" w:themeColor="background1"/>
          <w:sz w:val="40"/>
          <w:szCs w:val="40"/>
        </w:rPr>
      </w:pPr>
    </w:p>
    <w:p w14:paraId="77695B7A" w14:textId="77777777" w:rsidR="005579AA" w:rsidRDefault="005579AA" w:rsidP="005579AA">
      <w:pPr>
        <w:jc w:val="center"/>
        <w:rPr>
          <w:rFonts w:ascii="Arial" w:hAnsi="Arial" w:cs="Arial"/>
          <w:u w:val="single"/>
        </w:rPr>
      </w:pPr>
    </w:p>
    <w:p w14:paraId="1FE744F1" w14:textId="77777777" w:rsidR="005579AA" w:rsidRDefault="005579AA" w:rsidP="005579AA">
      <w:pPr>
        <w:spacing w:before="45" w:after="100" w:afterAutospacing="1"/>
        <w:ind w:right="230"/>
        <w:rPr>
          <w:rFonts w:ascii="Arial" w:hAnsi="Arial" w:cs="Arial"/>
          <w:sz w:val="24"/>
        </w:rPr>
      </w:pPr>
      <w:r w:rsidRPr="00131697">
        <w:rPr>
          <w:noProof/>
          <w:color w:val="1F3864" w:themeColor="accent1" w:themeShade="80"/>
        </w:rPr>
        <mc:AlternateContent>
          <mc:Choice Requires="wpg">
            <w:drawing>
              <wp:anchor distT="0" distB="0" distL="114300" distR="114300" simplePos="0" relativeHeight="251660288" behindDoc="1" locked="0" layoutInCell="1" allowOverlap="1" wp14:anchorId="496F1466" wp14:editId="456E5A88">
                <wp:simplePos x="0" y="0"/>
                <wp:positionH relativeFrom="page">
                  <wp:posOffset>0</wp:posOffset>
                </wp:positionH>
                <wp:positionV relativeFrom="page">
                  <wp:posOffset>0</wp:posOffset>
                </wp:positionV>
                <wp:extent cx="10694035" cy="7562215"/>
                <wp:effectExtent l="0" t="38100" r="2540" b="387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035" cy="7562215"/>
                          <a:chOff x="0" y="0"/>
                          <a:chExt cx="16841" cy="11909"/>
                        </a:xfrm>
                      </wpg:grpSpPr>
                      <wps:wsp>
                        <wps:cNvPr id="7" name="Line 8"/>
                        <wps:cNvCnPr>
                          <a:cxnSpLocks noChangeShapeType="1"/>
                        </wps:cNvCnPr>
                        <wps:spPr bwMode="auto">
                          <a:xfrm>
                            <a:off x="120" y="60"/>
                            <a:ext cx="16600" cy="0"/>
                          </a:xfrm>
                          <a:prstGeom prst="line">
                            <a:avLst/>
                          </a:prstGeom>
                          <a:noFill/>
                          <a:ln w="76200" cmpd="sng">
                            <a:solidFill>
                              <a:schemeClr val="tx2">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8" name="Line 9"/>
                        <wps:cNvCnPr>
                          <a:cxnSpLocks noChangeShapeType="1"/>
                        </wps:cNvCnPr>
                        <wps:spPr bwMode="auto">
                          <a:xfrm>
                            <a:off x="60" y="0"/>
                            <a:ext cx="0" cy="11909"/>
                          </a:xfrm>
                          <a:prstGeom prst="line">
                            <a:avLst/>
                          </a:prstGeom>
                          <a:noFill/>
                          <a:ln w="76200" cmpd="sng">
                            <a:solidFill>
                              <a:schemeClr val="tx2">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9" name="Line 10"/>
                        <wps:cNvCnPr>
                          <a:cxnSpLocks noChangeShapeType="1"/>
                        </wps:cNvCnPr>
                        <wps:spPr bwMode="auto">
                          <a:xfrm>
                            <a:off x="16780" y="0"/>
                            <a:ext cx="0" cy="11909"/>
                          </a:xfrm>
                          <a:prstGeom prst="line">
                            <a:avLst/>
                          </a:prstGeom>
                          <a:noFill/>
                          <a:ln w="76200" cmpd="sng">
                            <a:solidFill>
                              <a:schemeClr val="tx2">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10" name="Line 11"/>
                        <wps:cNvCnPr>
                          <a:cxnSpLocks noChangeShapeType="1"/>
                        </wps:cNvCnPr>
                        <wps:spPr bwMode="auto">
                          <a:xfrm>
                            <a:off x="120" y="11849"/>
                            <a:ext cx="16600" cy="0"/>
                          </a:xfrm>
                          <a:prstGeom prst="line">
                            <a:avLst/>
                          </a:prstGeom>
                          <a:noFill/>
                          <a:ln w="76200" cmpd="sng">
                            <a:solidFill>
                              <a:schemeClr val="tx2">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4301F9" id="Group 6" o:spid="_x0000_s1026" style="position:absolute;margin-left:0;margin-top:0;width:842.05pt;height:595.45pt;z-index:-251656192;mso-position-horizontal-relative:page;mso-position-vertical-relative:page"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">
                <v:line id="Line 8" o:spid="_x0000_s1027" style="position:absolute;visibility:visible;mso-wrap-style:square" from="120,60" to="167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" strokecolor="#44546a [3215]" strokeweight="6pt">
                  <v:shadow color="#1f3763 [1604]" opacity=".5" offset="1pt"/>
                </v:line>
                <v:line id="Line 9" o:spid="_x0000_s1028" style="position:absolute;visibility:visible;mso-wrap-style:square" from="60,0" to="60,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" strokecolor="#44546a [3215]" strokeweight="6pt">
                  <v:shadow color="#1f3763 [1604]" opacity=".5" offset="1pt"/>
                </v:line>
                <v:line id="Line 10" o:spid="_x0000_s1029" style="position:absolute;visibility:visible;mso-wrap-style:square" from="16780,0" to="16780,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" strokecolor="#44546a [3215]" strokeweight="6pt">
                  <v:shadow color="#1f3763 [1604]" opacity=".5" offset="1pt"/>
                </v:line>
                <v:line id="Line 11" o:spid="_x0000_s1030" style="position:absolute;visibility:visible;mso-wrap-style:square" from="120,11849" to="16720,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" strokecolor="#44546a [3215]" strokeweight="6pt">
                  <v:shadow color="#1f3763 [1604]" opacity=".5" offset="1pt"/>
                </v:line>
                <w10:wrap anchorx="page" anchory="page"/>
              </v:group>
            </w:pict>
          </mc:Fallback>
        </mc:AlternateContent>
      </w:r>
      <w:r w:rsidRPr="00131697">
        <w:rPr>
          <w:b/>
          <w:color w:val="1F3864" w:themeColor="accent1" w:themeShade="80"/>
          <w:sz w:val="28"/>
        </w:rPr>
        <w:t>Safeguarding Concerns</w:t>
      </w:r>
      <w:r>
        <w:rPr>
          <w:b/>
          <w:color w:val="1F3864" w:themeColor="accent1" w:themeShade="80"/>
          <w:sz w:val="28"/>
        </w:rPr>
        <w:t>-----</w:t>
      </w:r>
      <w:r w:rsidRPr="00DD5394">
        <w:rPr>
          <w:rFonts w:ascii="Arial" w:hAnsi="Arial" w:cs="Arial"/>
        </w:rPr>
        <w:t>Safeguarding concerns refer to the possible abuse</w:t>
      </w:r>
      <w:r w:rsidRPr="00DD5394">
        <w:rPr>
          <w:rFonts w:ascii="Arial" w:hAnsi="Arial" w:cs="Arial"/>
          <w:spacing w:val="-18"/>
        </w:rPr>
        <w:t xml:space="preserve"> </w:t>
      </w:r>
      <w:r w:rsidRPr="00DD5394">
        <w:rPr>
          <w:rFonts w:ascii="Arial" w:hAnsi="Arial" w:cs="Arial"/>
        </w:rPr>
        <w:t>or neglect of an adult with care and support</w:t>
      </w:r>
      <w:r w:rsidRPr="00DD5394">
        <w:rPr>
          <w:rFonts w:ascii="Arial" w:hAnsi="Arial" w:cs="Arial"/>
          <w:spacing w:val="-9"/>
        </w:rPr>
        <w:t xml:space="preserve"> </w:t>
      </w:r>
      <w:r w:rsidRPr="00DD5394">
        <w:rPr>
          <w:rFonts w:ascii="Arial" w:hAnsi="Arial" w:cs="Arial"/>
        </w:rPr>
        <w:t xml:space="preserve">needs but to meet the criteria for safeguarding, the concern must have had (or is likely to have) a </w:t>
      </w:r>
      <w:r w:rsidRPr="00DD5394">
        <w:rPr>
          <w:rFonts w:ascii="Arial" w:hAnsi="Arial" w:cs="Arial"/>
          <w:b/>
        </w:rPr>
        <w:t xml:space="preserve">significant impact </w:t>
      </w:r>
      <w:r w:rsidRPr="00DD5394">
        <w:rPr>
          <w:rFonts w:ascii="Arial" w:hAnsi="Arial" w:cs="Arial"/>
        </w:rPr>
        <w:t>on the adult at</w:t>
      </w:r>
      <w:r w:rsidRPr="00DD5394">
        <w:rPr>
          <w:rFonts w:ascii="Arial" w:hAnsi="Arial" w:cs="Arial"/>
          <w:spacing w:val="-2"/>
        </w:rPr>
        <w:t xml:space="preserve"> </w:t>
      </w:r>
      <w:r w:rsidRPr="00DD5394">
        <w:rPr>
          <w:rFonts w:ascii="Arial" w:hAnsi="Arial" w:cs="Arial"/>
        </w:rPr>
        <w:t xml:space="preserve">risk.  An </w:t>
      </w:r>
      <w:r w:rsidRPr="00DD5394">
        <w:rPr>
          <w:rFonts w:ascii="Arial" w:hAnsi="Arial" w:cs="Arial"/>
          <w:b/>
        </w:rPr>
        <w:t xml:space="preserve">adult at risk </w:t>
      </w:r>
      <w:r w:rsidRPr="00DD5394">
        <w:rPr>
          <w:rFonts w:ascii="Arial" w:hAnsi="Arial" w:cs="Arial"/>
        </w:rPr>
        <w:t>is someone who is over the age of 18,</w:t>
      </w:r>
      <w:r w:rsidRPr="00DD5394">
        <w:rPr>
          <w:rFonts w:ascii="Arial" w:hAnsi="Arial" w:cs="Arial"/>
          <w:spacing w:val="-18"/>
        </w:rPr>
        <w:t xml:space="preserve"> </w:t>
      </w:r>
      <w:r w:rsidRPr="00DD5394">
        <w:rPr>
          <w:rFonts w:ascii="Arial" w:hAnsi="Arial" w:cs="Arial"/>
        </w:rPr>
        <w:t>who has needs for care and support, and who therefore may not be able to protect themselves from abuse or</w:t>
      </w:r>
      <w:r w:rsidRPr="00DD5394">
        <w:rPr>
          <w:rFonts w:ascii="Arial" w:hAnsi="Arial" w:cs="Arial"/>
          <w:spacing w:val="-8"/>
        </w:rPr>
        <w:t xml:space="preserve"> </w:t>
      </w:r>
      <w:r w:rsidRPr="00DD5394">
        <w:rPr>
          <w:rFonts w:ascii="Arial" w:hAnsi="Arial" w:cs="Arial"/>
        </w:rPr>
        <w:t>neglect. It is</w:t>
      </w:r>
      <w:r w:rsidRPr="00DD5394">
        <w:rPr>
          <w:rFonts w:ascii="Arial" w:hAnsi="Arial" w:cs="Arial"/>
          <w:b/>
        </w:rPr>
        <w:t xml:space="preserve"> everyone’s</w:t>
      </w:r>
      <w:r w:rsidRPr="00DD5394">
        <w:rPr>
          <w:rFonts w:ascii="Arial" w:hAnsi="Arial" w:cs="Arial"/>
        </w:rPr>
        <w:t xml:space="preserve"> responsibility to recognise and report abuse and</w:t>
      </w:r>
      <w:r w:rsidRPr="00DD5394">
        <w:rPr>
          <w:rFonts w:ascii="Arial" w:hAnsi="Arial" w:cs="Arial"/>
          <w:spacing w:val="-3"/>
        </w:rPr>
        <w:t xml:space="preserve"> </w:t>
      </w:r>
      <w:r w:rsidRPr="00DD5394">
        <w:rPr>
          <w:rFonts w:ascii="Arial" w:hAnsi="Arial" w:cs="Arial"/>
        </w:rPr>
        <w:t>neglect.</w:t>
      </w:r>
    </w:p>
    <w:p w14:paraId="064CA181" w14:textId="77777777" w:rsidR="005579AA" w:rsidRDefault="005579AA" w:rsidP="005579AA">
      <w:pPr>
        <w:spacing w:before="76"/>
        <w:ind w:right="-53"/>
        <w:rPr>
          <w:rFonts w:ascii="Arial" w:hAnsi="Arial" w:cs="Arial"/>
        </w:rPr>
      </w:pPr>
      <w:r w:rsidRPr="007A1E39">
        <w:rPr>
          <w:b/>
          <w:color w:val="1F3864" w:themeColor="accent1" w:themeShade="80"/>
          <w:sz w:val="28"/>
        </w:rPr>
        <w:t xml:space="preserve">Quality Concerns --- </w:t>
      </w:r>
      <w:r w:rsidRPr="00DD5394">
        <w:rPr>
          <w:rFonts w:ascii="Arial" w:hAnsi="Arial" w:cs="Arial"/>
        </w:rPr>
        <w:t>There will be occasions when it is appropriate for provider agencies to respond to incidents of poor-quality care without the need to initiate safeguarding</w:t>
      </w:r>
      <w:r w:rsidRPr="00DD5394">
        <w:rPr>
          <w:rFonts w:ascii="Arial" w:hAnsi="Arial" w:cs="Arial"/>
          <w:spacing w:val="-5"/>
        </w:rPr>
        <w:t xml:space="preserve"> </w:t>
      </w:r>
      <w:r w:rsidRPr="00DD5394">
        <w:rPr>
          <w:rFonts w:ascii="Arial" w:hAnsi="Arial" w:cs="Arial"/>
        </w:rPr>
        <w:t>procedures.</w:t>
      </w:r>
      <w:r w:rsidRPr="00DD5394">
        <w:rPr>
          <w:rFonts w:ascii="Arial" w:hAnsi="Arial" w:cs="Arial"/>
          <w:b/>
        </w:rPr>
        <w:t xml:space="preserve"> </w:t>
      </w:r>
      <w:r w:rsidRPr="00DD5394">
        <w:rPr>
          <w:rFonts w:ascii="Arial" w:hAnsi="Arial" w:cs="Arial"/>
        </w:rPr>
        <w:t>Quality concerns involve incidents of poor care, which are</w:t>
      </w:r>
      <w:r w:rsidRPr="007909D7">
        <w:rPr>
          <w:rFonts w:ascii="Arial" w:hAnsi="Arial" w:cs="Arial"/>
          <w:u w:val="single"/>
        </w:rPr>
        <w:t xml:space="preserve"> not</w:t>
      </w:r>
      <w:r w:rsidRPr="00DD5394">
        <w:rPr>
          <w:rFonts w:ascii="Arial" w:hAnsi="Arial" w:cs="Arial"/>
        </w:rPr>
        <w:t xml:space="preserve"> known to have had a significant impact on the</w:t>
      </w:r>
      <w:r w:rsidRPr="00DD5394">
        <w:rPr>
          <w:rFonts w:ascii="Arial" w:hAnsi="Arial" w:cs="Arial"/>
          <w:spacing w:val="-9"/>
        </w:rPr>
        <w:t xml:space="preserve"> </w:t>
      </w:r>
      <w:r w:rsidRPr="00DD5394">
        <w:rPr>
          <w:rFonts w:ascii="Arial" w:hAnsi="Arial" w:cs="Arial"/>
        </w:rPr>
        <w:t>adult and where there is</w:t>
      </w:r>
      <w:r>
        <w:rPr>
          <w:rFonts w:ascii="Arial" w:hAnsi="Arial" w:cs="Arial"/>
        </w:rPr>
        <w:t xml:space="preserve"> little </w:t>
      </w:r>
      <w:r w:rsidRPr="00DD5394">
        <w:rPr>
          <w:rFonts w:ascii="Arial" w:hAnsi="Arial" w:cs="Arial"/>
        </w:rPr>
        <w:t>on-going risk to the adult of re-occurrence.  There remains a responsibility that care services are required to continuously improve their standards of care delivery.  T</w:t>
      </w:r>
      <w:r>
        <w:rPr>
          <w:rFonts w:ascii="Arial" w:hAnsi="Arial" w:cs="Arial"/>
        </w:rPr>
        <w:t xml:space="preserve">o monitor improvements </w:t>
      </w:r>
      <w:r w:rsidRPr="00DD5394">
        <w:rPr>
          <w:rFonts w:ascii="Arial" w:hAnsi="Arial" w:cs="Arial"/>
        </w:rPr>
        <w:t xml:space="preserve">is the core duty and responsibility of the Quality Compliance Team within </w:t>
      </w:r>
      <w:r>
        <w:rPr>
          <w:rFonts w:ascii="Arial" w:hAnsi="Arial" w:cs="Arial"/>
        </w:rPr>
        <w:t>Sefton Council</w:t>
      </w:r>
      <w:r w:rsidRPr="00DD5394">
        <w:rPr>
          <w:rFonts w:ascii="Arial" w:hAnsi="Arial" w:cs="Arial"/>
        </w:rPr>
        <w:t>.</w:t>
      </w:r>
    </w:p>
    <w:p w14:paraId="44DC7E12" w14:textId="77777777" w:rsidR="003762DB" w:rsidRDefault="00321D6D" w:rsidP="005579AA">
      <w:pPr>
        <w:spacing w:before="76"/>
        <w:ind w:right="-53"/>
        <w:rPr>
          <w:rFonts w:ascii="Arial" w:hAnsi="Arial" w:cs="Arial"/>
        </w:rPr>
      </w:pPr>
      <w:r>
        <w:rPr>
          <w:rFonts w:ascii="Arial" w:hAnsi="Arial" w:cs="Arial"/>
        </w:rPr>
        <w:t>We are required to provide a proportionate and timely response to concerns raised within the borough of Sefton about the safety or welfare of an adult at risk.</w:t>
      </w:r>
    </w:p>
    <w:p w14:paraId="59DD58D2" w14:textId="77777777" w:rsidR="00321D6D" w:rsidRPr="00321D6D" w:rsidRDefault="00321D6D" w:rsidP="005579AA">
      <w:pPr>
        <w:spacing w:before="76"/>
        <w:ind w:right="-53"/>
        <w:rPr>
          <w:rFonts w:ascii="Arial" w:hAnsi="Arial" w:cs="Arial"/>
          <w:b/>
          <w:sz w:val="24"/>
        </w:rPr>
      </w:pPr>
      <w:r>
        <w:rPr>
          <w:rFonts w:ascii="Arial" w:hAnsi="Arial" w:cs="Arial"/>
          <w:b/>
        </w:rPr>
        <w:t>It is not possible to cover every scenario and guidance should be sought from senior officers where necessary</w:t>
      </w:r>
    </w:p>
    <w:p w14:paraId="1BA559CA" w14:textId="77777777" w:rsidR="005579AA" w:rsidRPr="00DD5394" w:rsidRDefault="005579AA" w:rsidP="005579AA">
      <w:pPr>
        <w:spacing w:before="76"/>
        <w:ind w:right="-53"/>
        <w:jc w:val="center"/>
        <w:rPr>
          <w:rFonts w:ascii="Arial" w:hAnsi="Arial" w:cs="Arial"/>
          <w:b/>
          <w:color w:val="2F5496" w:themeColor="accent1" w:themeShade="BF"/>
          <w:sz w:val="24"/>
          <w:u w:val="single"/>
        </w:rPr>
      </w:pPr>
      <w:r w:rsidRPr="00DD5394">
        <w:rPr>
          <w:rFonts w:ascii="Arial" w:hAnsi="Arial" w:cs="Arial"/>
          <w:b/>
          <w:color w:val="2F5496" w:themeColor="accent1" w:themeShade="BF"/>
          <w:sz w:val="24"/>
          <w:u w:val="single"/>
        </w:rPr>
        <w:t xml:space="preserve">Examples of when it is appropriate for the </w:t>
      </w:r>
      <w:r>
        <w:rPr>
          <w:rFonts w:ascii="Arial" w:hAnsi="Arial" w:cs="Arial"/>
          <w:b/>
          <w:color w:val="2F5496" w:themeColor="accent1" w:themeShade="BF"/>
          <w:sz w:val="24"/>
          <w:u w:val="single"/>
        </w:rPr>
        <w:t>C</w:t>
      </w:r>
      <w:r w:rsidRPr="00DD5394">
        <w:rPr>
          <w:rFonts w:ascii="Arial" w:hAnsi="Arial" w:cs="Arial"/>
          <w:b/>
          <w:color w:val="2F5496" w:themeColor="accent1" w:themeShade="BF"/>
          <w:sz w:val="24"/>
          <w:u w:val="single"/>
        </w:rPr>
        <w:t>ontact to be directed to a Stage 4 Quality and Care Concern</w:t>
      </w:r>
    </w:p>
    <w:tbl>
      <w:tblPr>
        <w:tblW w:w="0" w:type="auto"/>
        <w:tblInd w:w="36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shd w:val="clear" w:color="auto" w:fill="D9E2F3" w:themeFill="accent1" w:themeFillTint="33"/>
        <w:tblLayout w:type="fixed"/>
        <w:tblCellMar>
          <w:left w:w="0" w:type="dxa"/>
          <w:right w:w="0" w:type="dxa"/>
        </w:tblCellMar>
        <w:tblLook w:val="01E0" w:firstRow="1" w:lastRow="1" w:firstColumn="1" w:lastColumn="1" w:noHBand="0" w:noVBand="0"/>
      </w:tblPr>
      <w:tblGrid>
        <w:gridCol w:w="5137"/>
        <w:gridCol w:w="9661"/>
      </w:tblGrid>
      <w:tr w:rsidR="005579AA" w:rsidRPr="0005726E" w14:paraId="36BC7101" w14:textId="77777777" w:rsidTr="005579AA">
        <w:trPr>
          <w:trHeight w:val="870"/>
        </w:trPr>
        <w:tc>
          <w:tcPr>
            <w:tcW w:w="5137" w:type="dxa"/>
            <w:shd w:val="clear" w:color="auto" w:fill="D9E2F3" w:themeFill="accent1" w:themeFillTint="33"/>
          </w:tcPr>
          <w:p w14:paraId="31726AA2" w14:textId="77777777" w:rsidR="005579AA" w:rsidRDefault="005579AA" w:rsidP="006A0F3F">
            <w:pPr>
              <w:pStyle w:val="TableParagraph"/>
              <w:ind w:left="0"/>
              <w:jc w:val="center"/>
              <w:rPr>
                <w:rFonts w:ascii="Times New Roman"/>
                <w:color w:val="2F5496" w:themeColor="accent1" w:themeShade="BF"/>
              </w:rPr>
            </w:pPr>
          </w:p>
          <w:p w14:paraId="0D7190F0" w14:textId="77777777" w:rsidR="005579AA" w:rsidRPr="00F33ED8" w:rsidRDefault="005579AA" w:rsidP="006A0F3F">
            <w:pPr>
              <w:pStyle w:val="TableParagraph"/>
              <w:ind w:left="0"/>
              <w:jc w:val="center"/>
              <w:rPr>
                <w:b/>
                <w:color w:val="2F5496" w:themeColor="accent1" w:themeShade="BF"/>
              </w:rPr>
            </w:pPr>
            <w:r w:rsidRPr="00F33ED8">
              <w:rPr>
                <w:b/>
                <w:color w:val="2F5496" w:themeColor="accent1" w:themeShade="BF"/>
              </w:rPr>
              <w:t xml:space="preserve">Issue  </w:t>
            </w:r>
          </w:p>
        </w:tc>
        <w:tc>
          <w:tcPr>
            <w:tcW w:w="9661" w:type="dxa"/>
            <w:shd w:val="clear" w:color="auto" w:fill="D9E2F3" w:themeFill="accent1" w:themeFillTint="33"/>
          </w:tcPr>
          <w:p w14:paraId="58D1F09F" w14:textId="77777777" w:rsidR="005579AA" w:rsidRPr="0005726E" w:rsidRDefault="005579AA" w:rsidP="006A0F3F">
            <w:pPr>
              <w:pStyle w:val="TableParagraph"/>
              <w:spacing w:before="10"/>
              <w:ind w:left="0"/>
              <w:rPr>
                <w:color w:val="2F5496" w:themeColor="accent1" w:themeShade="BF"/>
                <w:sz w:val="25"/>
              </w:rPr>
            </w:pPr>
          </w:p>
          <w:p w14:paraId="0908EEC3" w14:textId="77777777" w:rsidR="005579AA" w:rsidRPr="0005726E" w:rsidRDefault="005579AA" w:rsidP="006A0F3F">
            <w:pPr>
              <w:pStyle w:val="TableParagraph"/>
              <w:ind w:left="945"/>
              <w:jc w:val="center"/>
              <w:rPr>
                <w:b/>
                <w:color w:val="2F5496" w:themeColor="accent1" w:themeShade="BF"/>
                <w:sz w:val="24"/>
              </w:rPr>
            </w:pPr>
            <w:r w:rsidRPr="0005726E">
              <w:rPr>
                <w:b/>
                <w:color w:val="2F5496" w:themeColor="accent1" w:themeShade="BF"/>
                <w:sz w:val="24"/>
                <w:u w:val="thick"/>
              </w:rPr>
              <w:t>Quality Concern</w:t>
            </w:r>
          </w:p>
        </w:tc>
      </w:tr>
      <w:tr w:rsidR="005579AA" w:rsidRPr="0005726E" w14:paraId="3976EE05" w14:textId="77777777" w:rsidTr="005579AA">
        <w:trPr>
          <w:trHeight w:val="870"/>
        </w:trPr>
        <w:tc>
          <w:tcPr>
            <w:tcW w:w="5137" w:type="dxa"/>
            <w:shd w:val="clear" w:color="auto" w:fill="D9E2F3" w:themeFill="accent1" w:themeFillTint="33"/>
          </w:tcPr>
          <w:p w14:paraId="7647F5BF" w14:textId="77777777" w:rsidR="005579AA" w:rsidRDefault="005579AA" w:rsidP="006A0F3F">
            <w:pPr>
              <w:pStyle w:val="TableParagraph"/>
              <w:ind w:left="0"/>
              <w:jc w:val="center"/>
              <w:rPr>
                <w:rFonts w:ascii="Times New Roman"/>
                <w:color w:val="2F5496" w:themeColor="accent1" w:themeShade="BF"/>
              </w:rPr>
            </w:pPr>
          </w:p>
          <w:p w14:paraId="41AB9E0B" w14:textId="77777777" w:rsidR="005579AA" w:rsidRPr="00841F44" w:rsidRDefault="005579AA" w:rsidP="006A0F3F">
            <w:pPr>
              <w:pStyle w:val="TableParagraph"/>
              <w:ind w:left="0"/>
              <w:jc w:val="center"/>
              <w:rPr>
                <w:b/>
                <w:color w:val="2F5496" w:themeColor="accent1" w:themeShade="BF"/>
              </w:rPr>
            </w:pPr>
            <w:r>
              <w:rPr>
                <w:b/>
                <w:color w:val="2F5496" w:themeColor="accent1" w:themeShade="BF"/>
              </w:rPr>
              <w:t>Impact of Challenging Behaviour of a Service User on Another i.e. Pushing, Hitting, Spitting, Kicking etc.</w:t>
            </w:r>
          </w:p>
        </w:tc>
        <w:tc>
          <w:tcPr>
            <w:tcW w:w="9661" w:type="dxa"/>
            <w:shd w:val="clear" w:color="auto" w:fill="D9E2F3" w:themeFill="accent1" w:themeFillTint="33"/>
          </w:tcPr>
          <w:p w14:paraId="6FDAD6FF" w14:textId="77777777" w:rsidR="005579AA" w:rsidRPr="004672DA" w:rsidRDefault="005579AA" w:rsidP="006A0F3F">
            <w:pPr>
              <w:pStyle w:val="TableParagraph"/>
              <w:spacing w:before="10"/>
              <w:ind w:left="0"/>
              <w:jc w:val="both"/>
              <w:rPr>
                <w:color w:val="2F5496" w:themeColor="accent1" w:themeShade="BF"/>
                <w:sz w:val="20"/>
                <w:szCs w:val="20"/>
              </w:rPr>
            </w:pPr>
            <w:r>
              <w:rPr>
                <w:color w:val="2F5496" w:themeColor="accent1" w:themeShade="BF"/>
                <w:sz w:val="20"/>
                <w:szCs w:val="20"/>
              </w:rPr>
              <w:t>Single i</w:t>
            </w:r>
            <w:r w:rsidRPr="004672DA">
              <w:rPr>
                <w:color w:val="2F5496" w:themeColor="accent1" w:themeShade="BF"/>
                <w:sz w:val="20"/>
                <w:szCs w:val="20"/>
              </w:rPr>
              <w:t>ncident occurred but no harm experienced.  Up-to-date risk management plan in place.  Up-to-date Care Plan adhered to. Change in service user behaviours reported to the appropriate professional i.e.</w:t>
            </w:r>
            <w:r>
              <w:rPr>
                <w:color w:val="2F5496" w:themeColor="accent1" w:themeShade="BF"/>
                <w:sz w:val="20"/>
                <w:szCs w:val="20"/>
              </w:rPr>
              <w:t xml:space="preserve"> CPN for advice re:</w:t>
            </w:r>
            <w:r w:rsidRPr="004672DA">
              <w:rPr>
                <w:color w:val="2F5496" w:themeColor="accent1" w:themeShade="BF"/>
                <w:sz w:val="20"/>
                <w:szCs w:val="20"/>
              </w:rPr>
              <w:t xml:space="preserve"> challenging adult</w:t>
            </w:r>
            <w:r>
              <w:rPr>
                <w:color w:val="2F5496" w:themeColor="accent1" w:themeShade="BF"/>
                <w:sz w:val="20"/>
                <w:szCs w:val="20"/>
              </w:rPr>
              <w:t>.  I</w:t>
            </w:r>
            <w:r w:rsidRPr="004672DA">
              <w:rPr>
                <w:color w:val="2F5496" w:themeColor="accent1" w:themeShade="BF"/>
                <w:sz w:val="20"/>
                <w:szCs w:val="20"/>
              </w:rPr>
              <w:t xml:space="preserve">ncident shared with relevant parties and expressed satisfaction of management. </w:t>
            </w:r>
          </w:p>
        </w:tc>
      </w:tr>
      <w:tr w:rsidR="005579AA" w:rsidRPr="0005726E" w14:paraId="3A2824B9" w14:textId="77777777" w:rsidTr="005579AA">
        <w:trPr>
          <w:trHeight w:val="959"/>
        </w:trPr>
        <w:tc>
          <w:tcPr>
            <w:tcW w:w="5137" w:type="dxa"/>
            <w:shd w:val="clear" w:color="auto" w:fill="D9E2F3" w:themeFill="accent1" w:themeFillTint="33"/>
          </w:tcPr>
          <w:p w14:paraId="2296198C" w14:textId="77777777" w:rsidR="005579AA" w:rsidRPr="0005726E" w:rsidRDefault="005579AA" w:rsidP="006A0F3F">
            <w:pPr>
              <w:pStyle w:val="TableParagraph"/>
              <w:spacing w:before="10"/>
              <w:ind w:left="0"/>
              <w:rPr>
                <w:color w:val="2F5496" w:themeColor="accent1" w:themeShade="BF"/>
                <w:sz w:val="29"/>
              </w:rPr>
            </w:pPr>
          </w:p>
          <w:p w14:paraId="735EE0A1" w14:textId="77777777" w:rsidR="005579AA" w:rsidRPr="0005726E" w:rsidRDefault="00654298" w:rsidP="006A0F3F">
            <w:pPr>
              <w:pStyle w:val="TableParagraph"/>
              <w:ind w:left="1118" w:right="1099"/>
              <w:jc w:val="center"/>
              <w:rPr>
                <w:b/>
                <w:color w:val="2F5496" w:themeColor="accent1" w:themeShade="BF"/>
                <w:sz w:val="24"/>
              </w:rPr>
            </w:pPr>
            <w:r>
              <w:rPr>
                <w:b/>
                <w:color w:val="2F5496" w:themeColor="accent1" w:themeShade="BF"/>
                <w:sz w:val="24"/>
              </w:rPr>
              <w:t xml:space="preserve">Unwitnessed </w:t>
            </w:r>
            <w:r w:rsidR="005579AA" w:rsidRPr="0005726E">
              <w:rPr>
                <w:b/>
                <w:color w:val="2F5496" w:themeColor="accent1" w:themeShade="BF"/>
                <w:sz w:val="24"/>
              </w:rPr>
              <w:t>Falls</w:t>
            </w:r>
          </w:p>
        </w:tc>
        <w:tc>
          <w:tcPr>
            <w:tcW w:w="9661" w:type="dxa"/>
            <w:shd w:val="clear" w:color="auto" w:fill="D9E2F3" w:themeFill="accent1" w:themeFillTint="33"/>
          </w:tcPr>
          <w:p w14:paraId="19DC795A" w14:textId="77777777" w:rsidR="005579AA" w:rsidRPr="004672DA" w:rsidRDefault="005579AA" w:rsidP="006A0F3F">
            <w:pPr>
              <w:pStyle w:val="TableParagraph"/>
              <w:spacing w:line="244" w:lineRule="exact"/>
              <w:ind w:left="9"/>
              <w:rPr>
                <w:color w:val="2F5496" w:themeColor="accent1" w:themeShade="BF"/>
                <w:sz w:val="20"/>
                <w:szCs w:val="20"/>
              </w:rPr>
            </w:pPr>
            <w:r w:rsidRPr="004672DA">
              <w:rPr>
                <w:color w:val="2F5496" w:themeColor="accent1" w:themeShade="BF"/>
                <w:sz w:val="20"/>
                <w:szCs w:val="20"/>
              </w:rPr>
              <w:t xml:space="preserve">Up-to-date Care Plan adhered to. </w:t>
            </w:r>
            <w:r>
              <w:rPr>
                <w:color w:val="2F5496" w:themeColor="accent1" w:themeShade="BF"/>
                <w:sz w:val="20"/>
                <w:szCs w:val="20"/>
              </w:rPr>
              <w:t>A</w:t>
            </w:r>
            <w:r w:rsidRPr="004672DA">
              <w:rPr>
                <w:color w:val="2F5496" w:themeColor="accent1" w:themeShade="BF"/>
                <w:sz w:val="20"/>
                <w:szCs w:val="20"/>
              </w:rPr>
              <w:t xml:space="preserve">n up-to-date </w:t>
            </w:r>
            <w:r>
              <w:rPr>
                <w:color w:val="2F5496" w:themeColor="accent1" w:themeShade="BF"/>
                <w:sz w:val="20"/>
                <w:szCs w:val="20"/>
              </w:rPr>
              <w:t>R</w:t>
            </w:r>
            <w:r w:rsidRPr="004672DA">
              <w:rPr>
                <w:color w:val="2F5496" w:themeColor="accent1" w:themeShade="BF"/>
                <w:sz w:val="20"/>
                <w:szCs w:val="20"/>
              </w:rPr>
              <w:t xml:space="preserve">isk </w:t>
            </w:r>
            <w:r>
              <w:rPr>
                <w:color w:val="2F5496" w:themeColor="accent1" w:themeShade="BF"/>
                <w:sz w:val="20"/>
                <w:szCs w:val="20"/>
              </w:rPr>
              <w:t>A</w:t>
            </w:r>
            <w:r w:rsidRPr="004672DA">
              <w:rPr>
                <w:color w:val="2F5496" w:themeColor="accent1" w:themeShade="BF"/>
                <w:sz w:val="20"/>
                <w:szCs w:val="20"/>
              </w:rPr>
              <w:t>ssessment in place adhered to</w:t>
            </w:r>
            <w:r>
              <w:rPr>
                <w:color w:val="2F5496" w:themeColor="accent1" w:themeShade="BF"/>
                <w:sz w:val="20"/>
                <w:szCs w:val="20"/>
              </w:rPr>
              <w:t xml:space="preserve">.  </w:t>
            </w:r>
            <w:r w:rsidRPr="004672DA">
              <w:rPr>
                <w:color w:val="2F5496" w:themeColor="accent1" w:themeShade="BF"/>
                <w:sz w:val="20"/>
                <w:szCs w:val="20"/>
              </w:rPr>
              <w:t xml:space="preserve"> </w:t>
            </w:r>
            <w:r>
              <w:rPr>
                <w:color w:val="2F5496" w:themeColor="accent1" w:themeShade="BF"/>
                <w:sz w:val="20"/>
                <w:szCs w:val="20"/>
              </w:rPr>
              <w:t>A</w:t>
            </w:r>
            <w:r w:rsidRPr="004672DA">
              <w:rPr>
                <w:color w:val="2F5496" w:themeColor="accent1" w:themeShade="BF"/>
                <w:sz w:val="20"/>
                <w:szCs w:val="20"/>
              </w:rPr>
              <w:t>dult experience</w:t>
            </w:r>
            <w:r>
              <w:rPr>
                <w:color w:val="2F5496" w:themeColor="accent1" w:themeShade="BF"/>
                <w:sz w:val="20"/>
                <w:szCs w:val="20"/>
              </w:rPr>
              <w:t>d</w:t>
            </w:r>
            <w:r w:rsidRPr="004672DA">
              <w:rPr>
                <w:color w:val="2F5496" w:themeColor="accent1" w:themeShade="BF"/>
                <w:sz w:val="20"/>
                <w:szCs w:val="20"/>
              </w:rPr>
              <w:t xml:space="preserve"> no harm</w:t>
            </w:r>
            <w:r>
              <w:rPr>
                <w:color w:val="2F5496" w:themeColor="accent1" w:themeShade="BF"/>
                <w:sz w:val="20"/>
                <w:szCs w:val="20"/>
              </w:rPr>
              <w:t>. I</w:t>
            </w:r>
            <w:r w:rsidRPr="004672DA">
              <w:rPr>
                <w:color w:val="2F5496" w:themeColor="accent1" w:themeShade="BF"/>
                <w:sz w:val="20"/>
                <w:szCs w:val="20"/>
              </w:rPr>
              <w:t xml:space="preserve">ncident shared with relevant parties and expressed satisfaction of management. </w:t>
            </w:r>
            <w:r>
              <w:rPr>
                <w:color w:val="2F5496" w:themeColor="accent1" w:themeShade="BF"/>
                <w:sz w:val="20"/>
                <w:szCs w:val="20"/>
              </w:rPr>
              <w:t>R</w:t>
            </w:r>
            <w:r w:rsidRPr="004672DA">
              <w:rPr>
                <w:color w:val="2F5496" w:themeColor="accent1" w:themeShade="BF"/>
                <w:sz w:val="20"/>
                <w:szCs w:val="20"/>
              </w:rPr>
              <w:t>efer</w:t>
            </w:r>
            <w:r>
              <w:rPr>
                <w:color w:val="2F5496" w:themeColor="accent1" w:themeShade="BF"/>
                <w:sz w:val="20"/>
                <w:szCs w:val="20"/>
              </w:rPr>
              <w:t xml:space="preserve"> </w:t>
            </w:r>
            <w:r w:rsidRPr="004672DA">
              <w:rPr>
                <w:color w:val="2F5496" w:themeColor="accent1" w:themeShade="BF"/>
                <w:sz w:val="20"/>
                <w:szCs w:val="20"/>
              </w:rPr>
              <w:t>to the Quality Compliance Team</w:t>
            </w:r>
            <w:r>
              <w:rPr>
                <w:color w:val="2F5496" w:themeColor="accent1" w:themeShade="BF"/>
                <w:sz w:val="20"/>
                <w:szCs w:val="20"/>
              </w:rPr>
              <w:t xml:space="preserve"> for evaluation and monitoring</w:t>
            </w:r>
            <w:r w:rsidRPr="004672DA">
              <w:rPr>
                <w:color w:val="2F5496" w:themeColor="accent1" w:themeShade="BF"/>
                <w:sz w:val="20"/>
                <w:szCs w:val="20"/>
              </w:rPr>
              <w:t xml:space="preserve">. </w:t>
            </w:r>
          </w:p>
        </w:tc>
      </w:tr>
      <w:tr w:rsidR="00584277" w:rsidRPr="0005726E" w14:paraId="75CA4F67" w14:textId="77777777" w:rsidTr="005579AA">
        <w:trPr>
          <w:trHeight w:val="959"/>
        </w:trPr>
        <w:tc>
          <w:tcPr>
            <w:tcW w:w="5137" w:type="dxa"/>
            <w:shd w:val="clear" w:color="auto" w:fill="D9E2F3" w:themeFill="accent1" w:themeFillTint="33"/>
          </w:tcPr>
          <w:p w14:paraId="31159B6F" w14:textId="77777777" w:rsidR="00584277" w:rsidRDefault="00584277" w:rsidP="00584277">
            <w:pPr>
              <w:pStyle w:val="TableParagraph"/>
              <w:spacing w:before="10"/>
              <w:ind w:left="0"/>
              <w:jc w:val="center"/>
              <w:rPr>
                <w:b/>
                <w:color w:val="2F5496" w:themeColor="accent1" w:themeShade="BF"/>
              </w:rPr>
            </w:pPr>
          </w:p>
          <w:p w14:paraId="24F8BD14" w14:textId="77777777" w:rsidR="00584277" w:rsidRPr="00584277" w:rsidRDefault="00584277" w:rsidP="00584277">
            <w:pPr>
              <w:pStyle w:val="TableParagraph"/>
              <w:spacing w:before="10"/>
              <w:ind w:left="0"/>
              <w:jc w:val="center"/>
              <w:rPr>
                <w:b/>
                <w:color w:val="2F5496" w:themeColor="accent1" w:themeShade="BF"/>
                <w:sz w:val="24"/>
                <w:szCs w:val="24"/>
              </w:rPr>
            </w:pPr>
            <w:r w:rsidRPr="00584277">
              <w:rPr>
                <w:b/>
                <w:color w:val="2F5496" w:themeColor="accent1" w:themeShade="BF"/>
                <w:sz w:val="24"/>
                <w:szCs w:val="24"/>
              </w:rPr>
              <w:t>Physiological Abuse</w:t>
            </w:r>
          </w:p>
        </w:tc>
        <w:tc>
          <w:tcPr>
            <w:tcW w:w="9661" w:type="dxa"/>
            <w:shd w:val="clear" w:color="auto" w:fill="D9E2F3" w:themeFill="accent1" w:themeFillTint="33"/>
          </w:tcPr>
          <w:p w14:paraId="757A743D" w14:textId="77777777" w:rsidR="00584277" w:rsidRPr="004672DA" w:rsidRDefault="00584277" w:rsidP="006A0F3F">
            <w:pPr>
              <w:pStyle w:val="TableParagraph"/>
              <w:spacing w:line="244" w:lineRule="exact"/>
              <w:ind w:left="9"/>
              <w:rPr>
                <w:color w:val="2F5496" w:themeColor="accent1" w:themeShade="BF"/>
                <w:sz w:val="20"/>
                <w:szCs w:val="20"/>
              </w:rPr>
            </w:pPr>
            <w:r>
              <w:rPr>
                <w:color w:val="2F5496" w:themeColor="accent1" w:themeShade="BF"/>
                <w:sz w:val="20"/>
                <w:szCs w:val="20"/>
              </w:rPr>
              <w:t xml:space="preserve">Report of an isolated incident where adult does not appear to be distressed and the situation has been resolved.  May include verbal insults, humiliation, blaming, name calling or ignoring an adult with care and support needs. </w:t>
            </w:r>
            <w:r w:rsidR="004D13E9">
              <w:rPr>
                <w:color w:val="2F5496" w:themeColor="accent1" w:themeShade="BF"/>
                <w:sz w:val="20"/>
                <w:szCs w:val="20"/>
              </w:rPr>
              <w:t>I</w:t>
            </w:r>
            <w:r w:rsidR="004D13E9" w:rsidRPr="004672DA">
              <w:rPr>
                <w:color w:val="2F5496" w:themeColor="accent1" w:themeShade="BF"/>
                <w:sz w:val="20"/>
                <w:szCs w:val="20"/>
              </w:rPr>
              <w:t xml:space="preserve">ncident shared with relevant parties and expressed satisfaction of management. </w:t>
            </w:r>
            <w:r w:rsidR="004D13E9">
              <w:rPr>
                <w:color w:val="2F5496" w:themeColor="accent1" w:themeShade="BF"/>
                <w:sz w:val="20"/>
                <w:szCs w:val="20"/>
              </w:rPr>
              <w:t>R</w:t>
            </w:r>
            <w:r w:rsidR="004D13E9" w:rsidRPr="004672DA">
              <w:rPr>
                <w:color w:val="2F5496" w:themeColor="accent1" w:themeShade="BF"/>
                <w:sz w:val="20"/>
                <w:szCs w:val="20"/>
              </w:rPr>
              <w:t>efer</w:t>
            </w:r>
            <w:r w:rsidR="004D13E9">
              <w:rPr>
                <w:color w:val="2F5496" w:themeColor="accent1" w:themeShade="BF"/>
                <w:sz w:val="20"/>
                <w:szCs w:val="20"/>
              </w:rPr>
              <w:t xml:space="preserve"> </w:t>
            </w:r>
            <w:r w:rsidR="004D13E9" w:rsidRPr="004672DA">
              <w:rPr>
                <w:color w:val="2F5496" w:themeColor="accent1" w:themeShade="BF"/>
                <w:sz w:val="20"/>
                <w:szCs w:val="20"/>
              </w:rPr>
              <w:t>to the Quality Compliance Team</w:t>
            </w:r>
            <w:r w:rsidR="004D13E9">
              <w:rPr>
                <w:color w:val="2F5496" w:themeColor="accent1" w:themeShade="BF"/>
                <w:sz w:val="20"/>
                <w:szCs w:val="20"/>
              </w:rPr>
              <w:t xml:space="preserve"> for evaluation and monitoring</w:t>
            </w:r>
            <w:r w:rsidR="004D13E9" w:rsidRPr="004672DA">
              <w:rPr>
                <w:color w:val="2F5496" w:themeColor="accent1" w:themeShade="BF"/>
                <w:sz w:val="20"/>
                <w:szCs w:val="20"/>
              </w:rPr>
              <w:t>.</w:t>
            </w:r>
          </w:p>
        </w:tc>
      </w:tr>
      <w:tr w:rsidR="00321D6D" w:rsidRPr="0005726E" w14:paraId="005B7C5A" w14:textId="77777777" w:rsidTr="005579AA">
        <w:trPr>
          <w:trHeight w:val="959"/>
        </w:trPr>
        <w:tc>
          <w:tcPr>
            <w:tcW w:w="5137" w:type="dxa"/>
            <w:shd w:val="clear" w:color="auto" w:fill="D9E2F3" w:themeFill="accent1" w:themeFillTint="33"/>
          </w:tcPr>
          <w:p w14:paraId="6D551D5F" w14:textId="77777777" w:rsidR="00AE7443" w:rsidRDefault="00321D6D" w:rsidP="006A0F3F">
            <w:pPr>
              <w:pStyle w:val="TableParagraph"/>
              <w:spacing w:before="10"/>
              <w:ind w:left="0"/>
              <w:rPr>
                <w:color w:val="2F5496" w:themeColor="accent1" w:themeShade="BF"/>
                <w:sz w:val="24"/>
                <w:szCs w:val="24"/>
              </w:rPr>
            </w:pPr>
            <w:r w:rsidRPr="00AE7443">
              <w:rPr>
                <w:color w:val="2F5496" w:themeColor="accent1" w:themeShade="BF"/>
                <w:sz w:val="24"/>
                <w:szCs w:val="24"/>
              </w:rPr>
              <w:lastRenderedPageBreak/>
              <w:t xml:space="preserve"> </w:t>
            </w:r>
          </w:p>
          <w:p w14:paraId="7554C88F" w14:textId="77777777" w:rsidR="00321D6D" w:rsidRPr="00AE7443" w:rsidRDefault="00321D6D" w:rsidP="006A0F3F">
            <w:pPr>
              <w:pStyle w:val="TableParagraph"/>
              <w:spacing w:before="10"/>
              <w:ind w:left="0"/>
              <w:rPr>
                <w:b/>
                <w:color w:val="2F5496" w:themeColor="accent1" w:themeShade="BF"/>
                <w:sz w:val="24"/>
                <w:szCs w:val="24"/>
              </w:rPr>
            </w:pPr>
            <w:r w:rsidRPr="00AE7443">
              <w:rPr>
                <w:b/>
                <w:color w:val="2F5496" w:themeColor="accent1" w:themeShade="BF"/>
                <w:sz w:val="24"/>
                <w:szCs w:val="24"/>
              </w:rPr>
              <w:t xml:space="preserve">Acts </w:t>
            </w:r>
            <w:r w:rsidR="00AE7443">
              <w:rPr>
                <w:b/>
                <w:color w:val="2F5496" w:themeColor="accent1" w:themeShade="BF"/>
                <w:sz w:val="24"/>
                <w:szCs w:val="24"/>
              </w:rPr>
              <w:t>of Non-Intentional Abuse or Neglect</w:t>
            </w:r>
          </w:p>
        </w:tc>
        <w:tc>
          <w:tcPr>
            <w:tcW w:w="9661" w:type="dxa"/>
            <w:shd w:val="clear" w:color="auto" w:fill="D9E2F3" w:themeFill="accent1" w:themeFillTint="33"/>
          </w:tcPr>
          <w:p w14:paraId="509F0A50" w14:textId="77777777" w:rsidR="00321D6D" w:rsidRPr="004672DA" w:rsidRDefault="00AE7443" w:rsidP="006A0F3F">
            <w:pPr>
              <w:pStyle w:val="TableParagraph"/>
              <w:spacing w:line="244" w:lineRule="exact"/>
              <w:ind w:left="9"/>
              <w:rPr>
                <w:color w:val="2F5496" w:themeColor="accent1" w:themeShade="BF"/>
                <w:sz w:val="20"/>
                <w:szCs w:val="20"/>
              </w:rPr>
            </w:pPr>
            <w:r>
              <w:rPr>
                <w:color w:val="2F5496" w:themeColor="accent1" w:themeShade="BF"/>
                <w:sz w:val="20"/>
                <w:szCs w:val="20"/>
              </w:rPr>
              <w:t xml:space="preserve">Indications of inadequate informal care, signs of stress with the potential of harm.  No formal paid care provided.  Does not require progression to Stage 4 as there is no commissioned provider.  Requires treatment as a Stage 3  </w:t>
            </w:r>
          </w:p>
        </w:tc>
      </w:tr>
      <w:tr w:rsidR="005579AA" w:rsidRPr="0005726E" w14:paraId="24158E6F" w14:textId="77777777" w:rsidTr="005579AA">
        <w:trPr>
          <w:trHeight w:val="870"/>
        </w:trPr>
        <w:tc>
          <w:tcPr>
            <w:tcW w:w="5137" w:type="dxa"/>
            <w:shd w:val="clear" w:color="auto" w:fill="D9E2F3" w:themeFill="accent1" w:themeFillTint="33"/>
          </w:tcPr>
          <w:p w14:paraId="50BE41A4" w14:textId="77777777" w:rsidR="005579AA" w:rsidRPr="0005726E" w:rsidRDefault="005579AA" w:rsidP="006A0F3F">
            <w:pPr>
              <w:pStyle w:val="TableParagraph"/>
              <w:spacing w:before="10"/>
              <w:ind w:left="0"/>
              <w:rPr>
                <w:color w:val="2F5496" w:themeColor="accent1" w:themeShade="BF"/>
                <w:sz w:val="25"/>
              </w:rPr>
            </w:pPr>
          </w:p>
          <w:p w14:paraId="2DE90C38" w14:textId="77777777" w:rsidR="005579AA" w:rsidRPr="0005726E" w:rsidRDefault="005579AA" w:rsidP="006A0F3F">
            <w:pPr>
              <w:pStyle w:val="TableParagraph"/>
              <w:ind w:left="1118" w:right="1098"/>
              <w:jc w:val="center"/>
              <w:rPr>
                <w:b/>
                <w:color w:val="2F5496" w:themeColor="accent1" w:themeShade="BF"/>
                <w:sz w:val="24"/>
              </w:rPr>
            </w:pPr>
            <w:r w:rsidRPr="0005726E">
              <w:rPr>
                <w:b/>
                <w:color w:val="2F5496" w:themeColor="accent1" w:themeShade="BF"/>
                <w:sz w:val="24"/>
              </w:rPr>
              <w:t>Manual Handling</w:t>
            </w:r>
          </w:p>
        </w:tc>
        <w:tc>
          <w:tcPr>
            <w:tcW w:w="9661" w:type="dxa"/>
            <w:shd w:val="clear" w:color="auto" w:fill="D9E2F3" w:themeFill="accent1" w:themeFillTint="33"/>
          </w:tcPr>
          <w:p w14:paraId="608687D3" w14:textId="77777777" w:rsidR="005579AA" w:rsidRPr="004672DA" w:rsidRDefault="005579AA" w:rsidP="006A0F3F">
            <w:pPr>
              <w:pStyle w:val="TableParagraph"/>
              <w:spacing w:before="86" w:line="237" w:lineRule="auto"/>
              <w:ind w:left="9" w:right="140"/>
              <w:jc w:val="both"/>
              <w:rPr>
                <w:color w:val="2F5496" w:themeColor="accent1" w:themeShade="BF"/>
                <w:sz w:val="20"/>
                <w:szCs w:val="20"/>
              </w:rPr>
            </w:pPr>
            <w:r w:rsidRPr="004672DA">
              <w:rPr>
                <w:color w:val="2F5496" w:themeColor="accent1" w:themeShade="BF"/>
                <w:sz w:val="20"/>
                <w:szCs w:val="20"/>
              </w:rPr>
              <w:t>Single episode of poor manual handling practice which has resulted in no harm to the person.  Evidence of recent training for all staff available and evidence of staffing rotas accessible.  Up-to-date Care Plan adhered to.</w:t>
            </w:r>
            <w:r>
              <w:rPr>
                <w:color w:val="2F5496" w:themeColor="accent1" w:themeShade="BF"/>
                <w:sz w:val="20"/>
                <w:szCs w:val="20"/>
              </w:rPr>
              <w:t xml:space="preserve"> </w:t>
            </w:r>
            <w:r w:rsidRPr="004672DA">
              <w:rPr>
                <w:color w:val="2F5496" w:themeColor="accent1" w:themeShade="BF"/>
                <w:sz w:val="20"/>
                <w:szCs w:val="20"/>
              </w:rPr>
              <w:t xml:space="preserve">Incident shared with relevant parties and expressed satisfaction of management. Refer to the Quality Compliance Team </w:t>
            </w:r>
            <w:r>
              <w:rPr>
                <w:color w:val="2F5496" w:themeColor="accent1" w:themeShade="BF"/>
                <w:sz w:val="20"/>
                <w:szCs w:val="20"/>
              </w:rPr>
              <w:t>for evaluation and monitoring.</w:t>
            </w:r>
          </w:p>
        </w:tc>
      </w:tr>
      <w:tr w:rsidR="005579AA" w:rsidRPr="0005726E" w14:paraId="04472E72" w14:textId="77777777" w:rsidTr="005579AA">
        <w:trPr>
          <w:trHeight w:val="870"/>
        </w:trPr>
        <w:tc>
          <w:tcPr>
            <w:tcW w:w="5137" w:type="dxa"/>
            <w:shd w:val="clear" w:color="auto" w:fill="D9E2F3" w:themeFill="accent1" w:themeFillTint="33"/>
          </w:tcPr>
          <w:p w14:paraId="6A05F790" w14:textId="77777777" w:rsidR="005579AA" w:rsidRPr="0005726E" w:rsidRDefault="005579AA" w:rsidP="006A0F3F">
            <w:pPr>
              <w:pStyle w:val="TableParagraph"/>
              <w:spacing w:before="10"/>
              <w:ind w:left="0"/>
              <w:rPr>
                <w:color w:val="2F5496" w:themeColor="accent1" w:themeShade="BF"/>
                <w:sz w:val="25"/>
              </w:rPr>
            </w:pPr>
          </w:p>
          <w:p w14:paraId="01F734D8" w14:textId="77777777" w:rsidR="005579AA" w:rsidRPr="0005726E" w:rsidRDefault="005579AA" w:rsidP="006A0F3F">
            <w:pPr>
              <w:pStyle w:val="TableParagraph"/>
              <w:ind w:left="1118" w:right="1102"/>
              <w:jc w:val="center"/>
              <w:rPr>
                <w:b/>
                <w:color w:val="2F5496" w:themeColor="accent1" w:themeShade="BF"/>
                <w:sz w:val="24"/>
              </w:rPr>
            </w:pPr>
            <w:r w:rsidRPr="0005726E">
              <w:rPr>
                <w:b/>
                <w:color w:val="2F5496" w:themeColor="accent1" w:themeShade="BF"/>
                <w:sz w:val="24"/>
              </w:rPr>
              <w:t>Toileting</w:t>
            </w:r>
          </w:p>
        </w:tc>
        <w:tc>
          <w:tcPr>
            <w:tcW w:w="9661" w:type="dxa"/>
            <w:shd w:val="clear" w:color="auto" w:fill="D9E2F3" w:themeFill="accent1" w:themeFillTint="33"/>
          </w:tcPr>
          <w:p w14:paraId="03B2FAAB" w14:textId="77777777" w:rsidR="005579AA" w:rsidRPr="004672DA" w:rsidRDefault="005579AA" w:rsidP="006A0F3F">
            <w:pPr>
              <w:pStyle w:val="TableParagraph"/>
              <w:spacing w:before="88" w:line="235" w:lineRule="auto"/>
              <w:ind w:left="9" w:hanging="9"/>
              <w:rPr>
                <w:color w:val="2F5496" w:themeColor="accent1" w:themeShade="BF"/>
                <w:sz w:val="20"/>
                <w:szCs w:val="20"/>
              </w:rPr>
            </w:pPr>
            <w:r w:rsidRPr="004672DA">
              <w:rPr>
                <w:color w:val="2F5496" w:themeColor="accent1" w:themeShade="BF"/>
                <w:sz w:val="20"/>
                <w:szCs w:val="20"/>
              </w:rPr>
              <w:t>Up-to-date Care Plan adhered to. Person left without assistance to use the</w:t>
            </w:r>
            <w:r w:rsidRPr="004672DA">
              <w:rPr>
                <w:color w:val="2F5496" w:themeColor="accent1" w:themeShade="BF"/>
                <w:spacing w:val="-13"/>
                <w:sz w:val="20"/>
                <w:szCs w:val="20"/>
              </w:rPr>
              <w:t xml:space="preserve"> </w:t>
            </w:r>
            <w:r w:rsidRPr="004672DA">
              <w:rPr>
                <w:color w:val="2F5496" w:themeColor="accent1" w:themeShade="BF"/>
                <w:sz w:val="20"/>
                <w:szCs w:val="20"/>
              </w:rPr>
              <w:t>toilet or have pads changed, on one</w:t>
            </w:r>
            <w:r w:rsidRPr="004672DA">
              <w:rPr>
                <w:color w:val="2F5496" w:themeColor="accent1" w:themeShade="BF"/>
                <w:spacing w:val="-6"/>
                <w:sz w:val="20"/>
                <w:szCs w:val="20"/>
              </w:rPr>
              <w:t xml:space="preserve"> </w:t>
            </w:r>
            <w:r w:rsidRPr="004672DA">
              <w:rPr>
                <w:color w:val="2F5496" w:themeColor="accent1" w:themeShade="BF"/>
                <w:sz w:val="20"/>
                <w:szCs w:val="20"/>
              </w:rPr>
              <w:t>occasion</w:t>
            </w:r>
            <w:r>
              <w:rPr>
                <w:color w:val="2F5496" w:themeColor="accent1" w:themeShade="BF"/>
                <w:sz w:val="20"/>
                <w:szCs w:val="20"/>
              </w:rPr>
              <w:t xml:space="preserve">. Incident shared with relevant parties and satisfaction expressed </w:t>
            </w:r>
          </w:p>
        </w:tc>
      </w:tr>
      <w:tr w:rsidR="005579AA" w:rsidRPr="0005726E" w14:paraId="4868D55B" w14:textId="77777777" w:rsidTr="005579AA">
        <w:trPr>
          <w:trHeight w:val="870"/>
        </w:trPr>
        <w:tc>
          <w:tcPr>
            <w:tcW w:w="5137" w:type="dxa"/>
            <w:shd w:val="clear" w:color="auto" w:fill="D9E2F3" w:themeFill="accent1" w:themeFillTint="33"/>
          </w:tcPr>
          <w:p w14:paraId="39CD77FD" w14:textId="77777777" w:rsidR="005579AA" w:rsidRPr="0005726E" w:rsidRDefault="005579AA" w:rsidP="006A0F3F">
            <w:pPr>
              <w:pStyle w:val="TableParagraph"/>
              <w:spacing w:before="10"/>
              <w:ind w:left="0"/>
              <w:rPr>
                <w:color w:val="2F5496" w:themeColor="accent1" w:themeShade="BF"/>
                <w:sz w:val="25"/>
              </w:rPr>
            </w:pPr>
          </w:p>
          <w:p w14:paraId="1A80F26B" w14:textId="77777777" w:rsidR="005579AA" w:rsidRPr="0005726E" w:rsidRDefault="005579AA" w:rsidP="006A0F3F">
            <w:pPr>
              <w:pStyle w:val="TableParagraph"/>
              <w:ind w:left="1117" w:right="1103"/>
              <w:jc w:val="center"/>
              <w:rPr>
                <w:b/>
                <w:color w:val="2F5496" w:themeColor="accent1" w:themeShade="BF"/>
                <w:sz w:val="24"/>
              </w:rPr>
            </w:pPr>
            <w:r w:rsidRPr="0005726E">
              <w:rPr>
                <w:b/>
                <w:color w:val="2F5496" w:themeColor="accent1" w:themeShade="BF"/>
                <w:sz w:val="24"/>
              </w:rPr>
              <w:t>Nutrition</w:t>
            </w:r>
            <w:r w:rsidR="00584277">
              <w:rPr>
                <w:b/>
                <w:color w:val="2F5496" w:themeColor="accent1" w:themeShade="BF"/>
                <w:sz w:val="24"/>
              </w:rPr>
              <w:t xml:space="preserve"> and Hydration </w:t>
            </w:r>
          </w:p>
        </w:tc>
        <w:tc>
          <w:tcPr>
            <w:tcW w:w="9661" w:type="dxa"/>
            <w:shd w:val="clear" w:color="auto" w:fill="D9E2F3" w:themeFill="accent1" w:themeFillTint="33"/>
          </w:tcPr>
          <w:p w14:paraId="5FE0A6B8" w14:textId="77777777" w:rsidR="005579AA" w:rsidRPr="0005726E" w:rsidRDefault="005579AA" w:rsidP="006A0F3F">
            <w:pPr>
              <w:pStyle w:val="TableParagraph"/>
              <w:spacing w:before="77"/>
              <w:ind w:left="0"/>
              <w:rPr>
                <w:color w:val="2F5496" w:themeColor="accent1" w:themeShade="BF"/>
                <w:sz w:val="20"/>
              </w:rPr>
            </w:pPr>
            <w:r w:rsidRPr="0005726E">
              <w:rPr>
                <w:color w:val="2F5496" w:themeColor="accent1" w:themeShade="BF"/>
                <w:sz w:val="20"/>
              </w:rPr>
              <w:t>Missing a single meal or</w:t>
            </w:r>
            <w:r w:rsidRPr="0005726E">
              <w:rPr>
                <w:color w:val="2F5496" w:themeColor="accent1" w:themeShade="BF"/>
                <w:spacing w:val="-5"/>
                <w:sz w:val="20"/>
              </w:rPr>
              <w:t xml:space="preserve"> </w:t>
            </w:r>
            <w:r w:rsidRPr="0005726E">
              <w:rPr>
                <w:color w:val="2F5496" w:themeColor="accent1" w:themeShade="BF"/>
                <w:sz w:val="20"/>
              </w:rPr>
              <w:t>drink</w:t>
            </w:r>
            <w:r>
              <w:rPr>
                <w:color w:val="2F5496" w:themeColor="accent1" w:themeShade="BF"/>
                <w:sz w:val="20"/>
              </w:rPr>
              <w:t xml:space="preserve"> or not </w:t>
            </w:r>
            <w:r w:rsidRPr="0005726E">
              <w:rPr>
                <w:color w:val="2F5496" w:themeColor="accent1" w:themeShade="BF"/>
                <w:sz w:val="20"/>
              </w:rPr>
              <w:t>given sufficient support to eat or drink</w:t>
            </w:r>
            <w:r w:rsidRPr="0005726E">
              <w:rPr>
                <w:color w:val="2F5496" w:themeColor="accent1" w:themeShade="BF"/>
                <w:spacing w:val="-15"/>
                <w:sz w:val="20"/>
              </w:rPr>
              <w:t xml:space="preserve"> </w:t>
            </w:r>
            <w:r w:rsidRPr="0005726E">
              <w:rPr>
                <w:color w:val="2F5496" w:themeColor="accent1" w:themeShade="BF"/>
                <w:sz w:val="20"/>
              </w:rPr>
              <w:t>on one occasion</w:t>
            </w:r>
            <w:r w:rsidR="00584277">
              <w:rPr>
                <w:color w:val="2F5496" w:themeColor="accent1" w:themeShade="BF"/>
                <w:sz w:val="20"/>
              </w:rPr>
              <w:t xml:space="preserve"> with reasonable explanation provided</w:t>
            </w:r>
            <w:r>
              <w:rPr>
                <w:color w:val="2F5496" w:themeColor="accent1" w:themeShade="BF"/>
                <w:sz w:val="20"/>
              </w:rPr>
              <w:t xml:space="preserve">.  Care Plan /Dietary Plan adhered to.  Incident shared with relevant parties and satisfaction expressed </w:t>
            </w:r>
          </w:p>
        </w:tc>
      </w:tr>
      <w:tr w:rsidR="005579AA" w:rsidRPr="0005726E" w14:paraId="3DD6C19A" w14:textId="77777777" w:rsidTr="005579AA">
        <w:trPr>
          <w:trHeight w:val="906"/>
        </w:trPr>
        <w:tc>
          <w:tcPr>
            <w:tcW w:w="5137" w:type="dxa"/>
            <w:shd w:val="clear" w:color="auto" w:fill="D9E2F3" w:themeFill="accent1" w:themeFillTint="33"/>
          </w:tcPr>
          <w:p w14:paraId="78CDEF34" w14:textId="77777777" w:rsidR="005579AA" w:rsidRPr="0005726E" w:rsidRDefault="005579AA" w:rsidP="006A0F3F">
            <w:pPr>
              <w:pStyle w:val="TableParagraph"/>
              <w:spacing w:before="6"/>
              <w:ind w:left="0"/>
              <w:rPr>
                <w:color w:val="2F5496" w:themeColor="accent1" w:themeShade="BF"/>
                <w:sz w:val="27"/>
              </w:rPr>
            </w:pPr>
          </w:p>
          <w:p w14:paraId="0F5E945B" w14:textId="77777777" w:rsidR="005579AA" w:rsidRPr="0005726E" w:rsidRDefault="005579AA" w:rsidP="006A0F3F">
            <w:pPr>
              <w:pStyle w:val="TableParagraph"/>
              <w:ind w:left="1118" w:right="1099"/>
              <w:jc w:val="center"/>
              <w:rPr>
                <w:b/>
                <w:color w:val="2F5496" w:themeColor="accent1" w:themeShade="BF"/>
                <w:sz w:val="24"/>
              </w:rPr>
            </w:pPr>
            <w:r w:rsidRPr="0005726E">
              <w:rPr>
                <w:b/>
                <w:color w:val="2F5496" w:themeColor="accent1" w:themeShade="BF"/>
                <w:sz w:val="24"/>
              </w:rPr>
              <w:t>Pressure Areas</w:t>
            </w:r>
          </w:p>
        </w:tc>
        <w:tc>
          <w:tcPr>
            <w:tcW w:w="9661" w:type="dxa"/>
            <w:shd w:val="clear" w:color="auto" w:fill="D9E2F3" w:themeFill="accent1" w:themeFillTint="33"/>
          </w:tcPr>
          <w:p w14:paraId="3A6E2147" w14:textId="77777777" w:rsidR="005579AA" w:rsidRPr="0005726E" w:rsidRDefault="005579AA" w:rsidP="006A0F3F">
            <w:pPr>
              <w:pStyle w:val="TableParagraph"/>
              <w:spacing w:before="4"/>
              <w:ind w:left="466"/>
              <w:rPr>
                <w:color w:val="2F5496" w:themeColor="accent1" w:themeShade="BF"/>
                <w:sz w:val="19"/>
              </w:rPr>
            </w:pPr>
          </w:p>
          <w:p w14:paraId="2DFF7FCE" w14:textId="77777777" w:rsidR="005579AA" w:rsidRPr="0005726E" w:rsidRDefault="005579AA" w:rsidP="006A0F3F">
            <w:pPr>
              <w:pStyle w:val="TableParagraph"/>
              <w:spacing w:line="235" w:lineRule="auto"/>
              <w:ind w:left="0" w:right="589"/>
              <w:rPr>
                <w:color w:val="2F5496" w:themeColor="accent1" w:themeShade="BF"/>
                <w:sz w:val="20"/>
              </w:rPr>
            </w:pPr>
            <w:r w:rsidRPr="0005726E">
              <w:rPr>
                <w:color w:val="2F5496" w:themeColor="accent1" w:themeShade="BF"/>
                <w:sz w:val="20"/>
              </w:rPr>
              <w:t>Person not moved appropriately to</w:t>
            </w:r>
            <w:r w:rsidRPr="0005726E">
              <w:rPr>
                <w:color w:val="2F5496" w:themeColor="accent1" w:themeShade="BF"/>
                <w:spacing w:val="-12"/>
                <w:sz w:val="20"/>
              </w:rPr>
              <w:t xml:space="preserve"> </w:t>
            </w:r>
            <w:r w:rsidRPr="0005726E">
              <w:rPr>
                <w:color w:val="2F5496" w:themeColor="accent1" w:themeShade="BF"/>
                <w:sz w:val="20"/>
              </w:rPr>
              <w:t>relieve pressure areas, but no sore</w:t>
            </w:r>
            <w:r w:rsidRPr="0005726E">
              <w:rPr>
                <w:color w:val="2F5496" w:themeColor="accent1" w:themeShade="BF"/>
                <w:spacing w:val="-5"/>
                <w:sz w:val="20"/>
              </w:rPr>
              <w:t xml:space="preserve"> </w:t>
            </w:r>
            <w:r w:rsidRPr="0005726E">
              <w:rPr>
                <w:color w:val="2F5496" w:themeColor="accent1" w:themeShade="BF"/>
                <w:sz w:val="20"/>
              </w:rPr>
              <w:t>developed</w:t>
            </w:r>
            <w:r>
              <w:rPr>
                <w:color w:val="2F5496" w:themeColor="accent1" w:themeShade="BF"/>
                <w:sz w:val="20"/>
              </w:rPr>
              <w:t>.  Risk Assessment and Care Plan adhered to.  Incident shared with relevant parties and satisfaction expressed</w:t>
            </w:r>
          </w:p>
        </w:tc>
      </w:tr>
      <w:tr w:rsidR="005579AA" w:rsidRPr="0005726E" w14:paraId="2671D69E" w14:textId="77777777" w:rsidTr="005579AA">
        <w:trPr>
          <w:trHeight w:val="872"/>
        </w:trPr>
        <w:tc>
          <w:tcPr>
            <w:tcW w:w="5137" w:type="dxa"/>
            <w:shd w:val="clear" w:color="auto" w:fill="D9E2F3" w:themeFill="accent1" w:themeFillTint="33"/>
          </w:tcPr>
          <w:p w14:paraId="72CDFA86" w14:textId="77777777" w:rsidR="005579AA" w:rsidRPr="0005726E" w:rsidRDefault="005579AA" w:rsidP="006A0F3F">
            <w:pPr>
              <w:pStyle w:val="TableParagraph"/>
              <w:spacing w:before="1"/>
              <w:ind w:left="0"/>
              <w:rPr>
                <w:color w:val="2F5496" w:themeColor="accent1" w:themeShade="BF"/>
                <w:sz w:val="26"/>
              </w:rPr>
            </w:pPr>
          </w:p>
          <w:p w14:paraId="6310CEC1" w14:textId="77777777" w:rsidR="005579AA" w:rsidRPr="0005726E" w:rsidRDefault="005579AA" w:rsidP="006A0F3F">
            <w:pPr>
              <w:pStyle w:val="TableParagraph"/>
              <w:ind w:left="1118" w:right="1103"/>
              <w:jc w:val="center"/>
              <w:rPr>
                <w:b/>
                <w:color w:val="2F5496" w:themeColor="accent1" w:themeShade="BF"/>
                <w:sz w:val="24"/>
              </w:rPr>
            </w:pPr>
            <w:r w:rsidRPr="0005726E">
              <w:rPr>
                <w:b/>
                <w:color w:val="2F5496" w:themeColor="accent1" w:themeShade="BF"/>
                <w:sz w:val="24"/>
              </w:rPr>
              <w:t>Missed Home Care Visits</w:t>
            </w:r>
          </w:p>
        </w:tc>
        <w:tc>
          <w:tcPr>
            <w:tcW w:w="9661" w:type="dxa"/>
            <w:shd w:val="clear" w:color="auto" w:fill="D9E2F3" w:themeFill="accent1" w:themeFillTint="33"/>
          </w:tcPr>
          <w:p w14:paraId="16D8A77E" w14:textId="77777777" w:rsidR="005579AA" w:rsidRPr="0005726E" w:rsidRDefault="005579AA" w:rsidP="006A0F3F">
            <w:pPr>
              <w:pStyle w:val="TableParagraph"/>
              <w:spacing w:before="10"/>
              <w:ind w:left="466"/>
              <w:rPr>
                <w:color w:val="2F5496" w:themeColor="accent1" w:themeShade="BF"/>
                <w:sz w:val="17"/>
              </w:rPr>
            </w:pPr>
          </w:p>
          <w:p w14:paraId="109E5D66" w14:textId="77777777" w:rsidR="005579AA" w:rsidRPr="0005726E" w:rsidRDefault="005579AA" w:rsidP="006A0F3F">
            <w:pPr>
              <w:pStyle w:val="TableParagraph"/>
              <w:spacing w:line="235" w:lineRule="auto"/>
              <w:ind w:left="0" w:right="970"/>
              <w:rPr>
                <w:color w:val="2F5496" w:themeColor="accent1" w:themeShade="BF"/>
                <w:sz w:val="20"/>
              </w:rPr>
            </w:pPr>
            <w:r w:rsidRPr="0005726E">
              <w:rPr>
                <w:color w:val="2F5496" w:themeColor="accent1" w:themeShade="BF"/>
                <w:sz w:val="20"/>
              </w:rPr>
              <w:t>Single missed visit, with a</w:t>
            </w:r>
            <w:r w:rsidRPr="0005726E">
              <w:rPr>
                <w:color w:val="2F5496" w:themeColor="accent1" w:themeShade="BF"/>
                <w:spacing w:val="-13"/>
                <w:sz w:val="20"/>
              </w:rPr>
              <w:t xml:space="preserve"> </w:t>
            </w:r>
            <w:r w:rsidRPr="0005726E">
              <w:rPr>
                <w:color w:val="2F5496" w:themeColor="accent1" w:themeShade="BF"/>
                <w:sz w:val="20"/>
              </w:rPr>
              <w:t>reasonable explanation given</w:t>
            </w:r>
            <w:r>
              <w:rPr>
                <w:color w:val="2F5496" w:themeColor="accent1" w:themeShade="BF"/>
                <w:sz w:val="20"/>
              </w:rPr>
              <w:t>. Care Plan adhered to and incident shared with relevant parties and satisfaction expressed</w:t>
            </w:r>
          </w:p>
        </w:tc>
      </w:tr>
      <w:tr w:rsidR="005579AA" w:rsidRPr="0005726E" w14:paraId="65F2FABB" w14:textId="77777777" w:rsidTr="005579AA">
        <w:trPr>
          <w:trHeight w:val="947"/>
        </w:trPr>
        <w:tc>
          <w:tcPr>
            <w:tcW w:w="5137" w:type="dxa"/>
            <w:shd w:val="clear" w:color="auto" w:fill="D9E2F3" w:themeFill="accent1" w:themeFillTint="33"/>
          </w:tcPr>
          <w:p w14:paraId="78432697" w14:textId="77777777" w:rsidR="005579AA" w:rsidRPr="0005726E" w:rsidRDefault="005579AA" w:rsidP="006A0F3F">
            <w:pPr>
              <w:pStyle w:val="TableParagraph"/>
              <w:spacing w:before="3"/>
              <w:ind w:left="0"/>
              <w:rPr>
                <w:color w:val="2F5496" w:themeColor="accent1" w:themeShade="BF"/>
                <w:sz w:val="29"/>
              </w:rPr>
            </w:pPr>
          </w:p>
          <w:p w14:paraId="432C5BBA" w14:textId="77777777" w:rsidR="005579AA" w:rsidRPr="0005726E" w:rsidRDefault="005579AA" w:rsidP="006A0F3F">
            <w:pPr>
              <w:pStyle w:val="TableParagraph"/>
              <w:ind w:left="1118" w:right="1101"/>
              <w:jc w:val="center"/>
              <w:rPr>
                <w:b/>
                <w:color w:val="2F5496" w:themeColor="accent1" w:themeShade="BF"/>
                <w:sz w:val="24"/>
              </w:rPr>
            </w:pPr>
            <w:r w:rsidRPr="0005726E">
              <w:rPr>
                <w:b/>
                <w:color w:val="2F5496" w:themeColor="accent1" w:themeShade="BF"/>
                <w:sz w:val="24"/>
              </w:rPr>
              <w:t>Medication Error</w:t>
            </w:r>
          </w:p>
        </w:tc>
        <w:tc>
          <w:tcPr>
            <w:tcW w:w="9661" w:type="dxa"/>
            <w:shd w:val="clear" w:color="auto" w:fill="D9E2F3" w:themeFill="accent1" w:themeFillTint="33"/>
          </w:tcPr>
          <w:p w14:paraId="17C7C591" w14:textId="77777777" w:rsidR="005579AA" w:rsidRPr="0005726E" w:rsidRDefault="005579AA" w:rsidP="006A0F3F">
            <w:pPr>
              <w:pStyle w:val="TableParagraph"/>
              <w:spacing w:before="120" w:line="235" w:lineRule="auto"/>
              <w:ind w:left="0" w:right="278"/>
              <w:rPr>
                <w:color w:val="2F5496" w:themeColor="accent1" w:themeShade="BF"/>
                <w:sz w:val="20"/>
              </w:rPr>
            </w:pPr>
            <w:r w:rsidRPr="0005726E">
              <w:rPr>
                <w:color w:val="2F5496" w:themeColor="accent1" w:themeShade="BF"/>
                <w:sz w:val="20"/>
              </w:rPr>
              <w:t>Single episode of medication missed or</w:t>
            </w:r>
            <w:r w:rsidRPr="0005726E">
              <w:rPr>
                <w:color w:val="2F5496" w:themeColor="accent1" w:themeShade="BF"/>
                <w:spacing w:val="-15"/>
                <w:sz w:val="20"/>
              </w:rPr>
              <w:t xml:space="preserve"> </w:t>
            </w:r>
            <w:r w:rsidRPr="0005726E">
              <w:rPr>
                <w:color w:val="2F5496" w:themeColor="accent1" w:themeShade="BF"/>
                <w:sz w:val="20"/>
              </w:rPr>
              <w:t>given inappropriately</w:t>
            </w:r>
            <w:r>
              <w:rPr>
                <w:color w:val="2F5496" w:themeColor="accent1" w:themeShade="BF"/>
                <w:sz w:val="20"/>
              </w:rPr>
              <w:t xml:space="preserve">. </w:t>
            </w:r>
            <w:r w:rsidRPr="0005726E">
              <w:rPr>
                <w:color w:val="2F5496" w:themeColor="accent1" w:themeShade="BF"/>
                <w:sz w:val="20"/>
              </w:rPr>
              <w:t>No impact from</w:t>
            </w:r>
            <w:r w:rsidRPr="0005726E">
              <w:rPr>
                <w:color w:val="2F5496" w:themeColor="accent1" w:themeShade="BF"/>
                <w:spacing w:val="-2"/>
                <w:sz w:val="20"/>
              </w:rPr>
              <w:t xml:space="preserve"> </w:t>
            </w:r>
            <w:r w:rsidRPr="0005726E">
              <w:rPr>
                <w:color w:val="2F5496" w:themeColor="accent1" w:themeShade="BF"/>
                <w:sz w:val="20"/>
              </w:rPr>
              <w:t>error</w:t>
            </w:r>
            <w:r>
              <w:rPr>
                <w:color w:val="2F5496" w:themeColor="accent1" w:themeShade="BF"/>
                <w:sz w:val="20"/>
              </w:rPr>
              <w:t>. Incident shared with relevant parties and satisfaction expressed</w:t>
            </w:r>
          </w:p>
        </w:tc>
      </w:tr>
    </w:tbl>
    <w:p w14:paraId="3589B479" w14:textId="77777777" w:rsidR="005579AA" w:rsidRPr="009760E4" w:rsidRDefault="005579AA" w:rsidP="005579AA">
      <w:pPr>
        <w:tabs>
          <w:tab w:val="left" w:pos="1119"/>
          <w:tab w:val="left" w:pos="1120"/>
        </w:tabs>
        <w:spacing w:before="2" w:line="256" w:lineRule="auto"/>
        <w:ind w:right="209"/>
        <w:rPr>
          <w:rFonts w:ascii="Arial" w:hAnsi="Arial" w:cs="Arial"/>
          <w:sz w:val="24"/>
        </w:rPr>
      </w:pPr>
    </w:p>
    <w:p w14:paraId="7EDD45F1" w14:textId="77777777" w:rsidR="005579AA" w:rsidRDefault="005579AA" w:rsidP="005579AA">
      <w:pPr>
        <w:rPr>
          <w:rFonts w:ascii="Arial" w:hAnsi="Arial" w:cs="Arial"/>
          <w:sz w:val="40"/>
          <w:szCs w:val="40"/>
        </w:rPr>
      </w:pPr>
      <w:r>
        <w:rPr>
          <w:rFonts w:ascii="Arial" w:hAnsi="Arial" w:cs="Arial"/>
          <w:noProof/>
        </w:rPr>
        <mc:AlternateContent>
          <mc:Choice Requires="wps">
            <w:drawing>
              <wp:anchor distT="0" distB="0" distL="114300" distR="114300" simplePos="0" relativeHeight="251661312" behindDoc="0" locked="0" layoutInCell="1" allowOverlap="1" wp14:anchorId="3593E634" wp14:editId="05F327B8">
                <wp:simplePos x="0" y="0"/>
                <wp:positionH relativeFrom="column">
                  <wp:posOffset>50800</wp:posOffset>
                </wp:positionH>
                <wp:positionV relativeFrom="paragraph">
                  <wp:posOffset>356870</wp:posOffset>
                </wp:positionV>
                <wp:extent cx="2349500" cy="635000"/>
                <wp:effectExtent l="57150" t="57150" r="50800" b="50800"/>
                <wp:wrapNone/>
                <wp:docPr id="11" name="Text Box 11"/>
                <wp:cNvGraphicFramePr/>
                <a:graphic xmlns:a="http://schemas.openxmlformats.org/drawingml/2006/main">
                  <a:graphicData uri="http://schemas.microsoft.com/office/word/2010/wordprocessingShape">
                    <wps:wsp>
                      <wps:cNvSpPr txBox="1"/>
                      <wps:spPr>
                        <a:xfrm>
                          <a:off x="0" y="0"/>
                          <a:ext cx="2349500" cy="635000"/>
                        </a:xfrm>
                        <a:prstGeom prst="rect">
                          <a:avLst/>
                        </a:prstGeom>
                        <a:solidFill>
                          <a:schemeClr val="accent1">
                            <a:lumMod val="40000"/>
                            <a:lumOff val="60000"/>
                          </a:schemeClr>
                        </a:solidFill>
                        <a:ln/>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1A0AC00D" w14:textId="77777777" w:rsidR="005579AA" w:rsidRPr="00D9543B" w:rsidRDefault="005579AA" w:rsidP="005579AA">
                            <w:pPr>
                              <w:jc w:val="center"/>
                              <w:rPr>
                                <w:rFonts w:ascii="Century Gothic" w:hAnsi="Century Gothic" w:cs="Arial"/>
                                <w:sz w:val="48"/>
                                <w:szCs w:val="48"/>
                              </w:rPr>
                            </w:pPr>
                            <w:r w:rsidRPr="00D9543B">
                              <w:rPr>
                                <w:rFonts w:ascii="Century Gothic" w:hAnsi="Century Gothic" w:cs="Arial"/>
                                <w:sz w:val="48"/>
                                <w:szCs w:val="48"/>
                              </w:rPr>
                              <w:t>ACCIDENTS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93E634" id="_x0000_t202" coordsize="21600,21600" o:spt="202" path="m,l,21600r21600,l21600,xe">
                <v:stroke joinstyle="miter"/>
                <v:path gradientshapeok="t" o:connecttype="rect"/>
              </v:shapetype>
              <v:shape id="Text Box 11" o:spid="_x0000_s1026" type="#_x0000_t202" style="position:absolute;margin-left:4pt;margin-top:28.1pt;width:185pt;height:5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" fillcolor="#b4c6e7 [1300]" strokecolor="#4472c4 [3204]" strokeweight="1pt">
                <v:textbox>
                  <w:txbxContent>
                    <w:p w14:paraId="1A0AC00D" w14:textId="77777777" w:rsidR="005579AA" w:rsidRPr="00D9543B" w:rsidRDefault="005579AA" w:rsidP="005579AA">
                      <w:pPr>
                        <w:jc w:val="center"/>
                        <w:rPr>
                          <w:rFonts w:ascii="Century Gothic" w:hAnsi="Century Gothic" w:cs="Arial"/>
                          <w:sz w:val="48"/>
                          <w:szCs w:val="48"/>
                        </w:rPr>
                      </w:pPr>
                      <w:r w:rsidRPr="00D9543B">
                        <w:rPr>
                          <w:rFonts w:ascii="Century Gothic" w:hAnsi="Century Gothic" w:cs="Arial"/>
                          <w:sz w:val="48"/>
                          <w:szCs w:val="48"/>
                        </w:rPr>
                        <w:t>ACCIDENTS</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5C47749D" wp14:editId="3C51A2C5">
                <wp:simplePos x="0" y="0"/>
                <wp:positionH relativeFrom="column">
                  <wp:posOffset>3695700</wp:posOffset>
                </wp:positionH>
                <wp:positionV relativeFrom="paragraph">
                  <wp:posOffset>356870</wp:posOffset>
                </wp:positionV>
                <wp:extent cx="2317750" cy="635000"/>
                <wp:effectExtent l="57150" t="57150" r="44450" b="50800"/>
                <wp:wrapNone/>
                <wp:docPr id="12" name="Text Box 12"/>
                <wp:cNvGraphicFramePr/>
                <a:graphic xmlns:a="http://schemas.openxmlformats.org/drawingml/2006/main">
                  <a:graphicData uri="http://schemas.microsoft.com/office/word/2010/wordprocessingShape">
                    <wps:wsp>
                      <wps:cNvSpPr txBox="1"/>
                      <wps:spPr>
                        <a:xfrm>
                          <a:off x="0" y="0"/>
                          <a:ext cx="2317750" cy="635000"/>
                        </a:xfrm>
                        <a:prstGeom prst="rect">
                          <a:avLst/>
                        </a:prstGeom>
                        <a:solidFill>
                          <a:schemeClr val="accent1">
                            <a:lumMod val="40000"/>
                            <a:lumOff val="60000"/>
                          </a:schemeClr>
                        </a:solidFill>
                        <a:ln/>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420FB819" w14:textId="77777777" w:rsidR="005579AA" w:rsidRPr="00C20F1F" w:rsidRDefault="005579AA" w:rsidP="005579AA">
                            <w:pPr>
                              <w:rPr>
                                <w:rFonts w:ascii="Century Gothic" w:hAnsi="Century Gothic" w:cs="Arial"/>
                                <w:sz w:val="36"/>
                                <w:szCs w:val="36"/>
                              </w:rPr>
                            </w:pPr>
                            <w:r w:rsidRPr="00C20F1F">
                              <w:rPr>
                                <w:rFonts w:ascii="Century Gothic" w:hAnsi="Century Gothic" w:cs="Arial"/>
                                <w:sz w:val="36"/>
                                <w:szCs w:val="36"/>
                              </w:rPr>
                              <w:t xml:space="preserve">NATURAL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47749D" id="Text Box 12" o:spid="_x0000_s1027" type="#_x0000_t202" style="position:absolute;margin-left:291pt;margin-top:28.1pt;width:182.5pt;height:5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" fillcolor="#b4c6e7 [1300]" strokecolor="#4472c4 [3204]" strokeweight="1pt">
                <v:textbox>
                  <w:txbxContent>
                    <w:p w14:paraId="420FB819" w14:textId="77777777" w:rsidR="005579AA" w:rsidRPr="00C20F1F" w:rsidRDefault="005579AA" w:rsidP="005579AA">
                      <w:pPr>
                        <w:rPr>
                          <w:rFonts w:ascii="Century Gothic" w:hAnsi="Century Gothic" w:cs="Arial"/>
                          <w:sz w:val="36"/>
                          <w:szCs w:val="36"/>
                        </w:rPr>
                      </w:pPr>
                      <w:r w:rsidRPr="00C20F1F">
                        <w:rPr>
                          <w:rFonts w:ascii="Century Gothic" w:hAnsi="Century Gothic" w:cs="Arial"/>
                          <w:sz w:val="36"/>
                          <w:szCs w:val="36"/>
                        </w:rPr>
                        <w:t xml:space="preserve">NATURAL EVENTS </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22DE4373" wp14:editId="43CE4B20">
                <wp:simplePos x="0" y="0"/>
                <wp:positionH relativeFrom="column">
                  <wp:posOffset>7321550</wp:posOffset>
                </wp:positionH>
                <wp:positionV relativeFrom="paragraph">
                  <wp:posOffset>312420</wp:posOffset>
                </wp:positionV>
                <wp:extent cx="2159000" cy="635000"/>
                <wp:effectExtent l="57150" t="57150" r="50800" b="50800"/>
                <wp:wrapNone/>
                <wp:docPr id="13" name="Text Box 13"/>
                <wp:cNvGraphicFramePr/>
                <a:graphic xmlns:a="http://schemas.openxmlformats.org/drawingml/2006/main">
                  <a:graphicData uri="http://schemas.microsoft.com/office/word/2010/wordprocessingShape">
                    <wps:wsp>
                      <wps:cNvSpPr txBox="1"/>
                      <wps:spPr>
                        <a:xfrm>
                          <a:off x="0" y="0"/>
                          <a:ext cx="2159000" cy="635000"/>
                        </a:xfrm>
                        <a:prstGeom prst="rect">
                          <a:avLst/>
                        </a:prstGeom>
                        <a:solidFill>
                          <a:schemeClr val="accent1">
                            <a:lumMod val="40000"/>
                            <a:lumOff val="60000"/>
                          </a:schemeClr>
                        </a:solidFill>
                        <a:ln/>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2A04E7BE" w14:textId="77777777" w:rsidR="005579AA" w:rsidRPr="00D9543B" w:rsidRDefault="005579AA" w:rsidP="005579AA">
                            <w:pPr>
                              <w:jc w:val="center"/>
                              <w:rPr>
                                <w:rFonts w:ascii="Century Gothic" w:hAnsi="Century Gothic" w:cs="Arial"/>
                                <w:sz w:val="48"/>
                                <w:szCs w:val="48"/>
                              </w:rPr>
                            </w:pPr>
                            <w:r>
                              <w:rPr>
                                <w:rFonts w:ascii="Century Gothic" w:hAnsi="Century Gothic" w:cs="Arial"/>
                                <w:sz w:val="48"/>
                                <w:szCs w:val="48"/>
                              </w:rPr>
                              <w:t>ILLNESS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DE4373" id="Text Box 13" o:spid="_x0000_s1028" type="#_x0000_t202" style="position:absolute;margin-left:576.5pt;margin-top:24.6pt;width:170pt;height:5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" fillcolor="#b4c6e7 [1300]" strokecolor="#4472c4 [3204]" strokeweight="1pt">
                <v:textbox>
                  <w:txbxContent>
                    <w:p w14:paraId="2A04E7BE" w14:textId="77777777" w:rsidR="005579AA" w:rsidRPr="00D9543B" w:rsidRDefault="005579AA" w:rsidP="005579AA">
                      <w:pPr>
                        <w:jc w:val="center"/>
                        <w:rPr>
                          <w:rFonts w:ascii="Century Gothic" w:hAnsi="Century Gothic" w:cs="Arial"/>
                          <w:sz w:val="48"/>
                          <w:szCs w:val="48"/>
                        </w:rPr>
                      </w:pPr>
                      <w:r>
                        <w:rPr>
                          <w:rFonts w:ascii="Century Gothic" w:hAnsi="Century Gothic" w:cs="Arial"/>
                          <w:sz w:val="48"/>
                          <w:szCs w:val="48"/>
                        </w:rPr>
                        <w:t>ILLNESS</w:t>
                      </w:r>
                    </w:p>
                  </w:txbxContent>
                </v:textbox>
              </v:shape>
            </w:pict>
          </mc:Fallback>
        </mc:AlternateContent>
      </w:r>
      <w:r w:rsidRPr="0011258A">
        <w:rPr>
          <w:rFonts w:ascii="Arial" w:hAnsi="Arial" w:cs="Arial"/>
          <w:noProof/>
          <w:sz w:val="40"/>
          <w:szCs w:val="40"/>
        </w:rPr>
        <mc:AlternateContent>
          <mc:Choice Requires="wpg">
            <w:drawing>
              <wp:anchor distT="0" distB="0" distL="114300" distR="114300" simplePos="0" relativeHeight="251659264" behindDoc="1" locked="0" layoutInCell="1" allowOverlap="1" wp14:anchorId="5C24D4E1" wp14:editId="0C0795CE">
                <wp:simplePos x="0" y="0"/>
                <wp:positionH relativeFrom="page">
                  <wp:posOffset>0</wp:posOffset>
                </wp:positionH>
                <wp:positionV relativeFrom="page">
                  <wp:posOffset>0</wp:posOffset>
                </wp:positionV>
                <wp:extent cx="10694035" cy="7562215"/>
                <wp:effectExtent l="0" t="0" r="0"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035" cy="7562215"/>
                          <a:chOff x="0" y="0"/>
                          <a:chExt cx="16841" cy="11909"/>
                        </a:xfrm>
                      </wpg:grpSpPr>
                      <wps:wsp>
                        <wps:cNvPr id="2" name="Line 3"/>
                        <wps:cNvCnPr>
                          <a:cxnSpLocks noChangeShapeType="1"/>
                        </wps:cNvCnPr>
                        <wps:spPr bwMode="auto">
                          <a:xfrm>
                            <a:off x="120" y="60"/>
                            <a:ext cx="16600" cy="0"/>
                          </a:xfrm>
                          <a:prstGeom prst="line">
                            <a:avLst/>
                          </a:prstGeom>
                          <a:ln w="38100">
                            <a:headEnd/>
                            <a:tailEnd/>
                          </a:ln>
                        </wps:spPr>
                        <wps:style>
                          <a:lnRef idx="1">
                            <a:schemeClr val="accent1"/>
                          </a:lnRef>
                          <a:fillRef idx="0">
                            <a:schemeClr val="accent1"/>
                          </a:fillRef>
                          <a:effectRef idx="0">
                            <a:schemeClr val="accent1"/>
                          </a:effectRef>
                          <a:fontRef idx="minor">
                            <a:schemeClr val="tx1"/>
                          </a:fontRef>
                        </wps:style>
                        <wps:bodyPr/>
                      </wps:wsp>
                      <wps:wsp>
                        <wps:cNvPr id="3" name="Line 4"/>
                        <wps:cNvCnPr>
                          <a:cxnSpLocks noChangeShapeType="1"/>
                        </wps:cNvCnPr>
                        <wps:spPr bwMode="auto">
                          <a:xfrm>
                            <a:off x="60" y="0"/>
                            <a:ext cx="0" cy="11909"/>
                          </a:xfrm>
                          <a:prstGeom prst="line">
                            <a:avLst/>
                          </a:prstGeom>
                          <a:ln w="38100">
                            <a:headEnd/>
                            <a:tailEnd/>
                          </a:ln>
                        </wps:spPr>
                        <wps:style>
                          <a:lnRef idx="1">
                            <a:schemeClr val="accent1"/>
                          </a:lnRef>
                          <a:fillRef idx="0">
                            <a:schemeClr val="accent1"/>
                          </a:fillRef>
                          <a:effectRef idx="0">
                            <a:schemeClr val="accent1"/>
                          </a:effectRef>
                          <a:fontRef idx="minor">
                            <a:schemeClr val="tx1"/>
                          </a:fontRef>
                        </wps:style>
                        <wps:bodyPr/>
                      </wps:wsp>
                      <wps:wsp>
                        <wps:cNvPr id="4" name="Line 5"/>
                        <wps:cNvCnPr>
                          <a:cxnSpLocks noChangeShapeType="1"/>
                        </wps:cNvCnPr>
                        <wps:spPr bwMode="auto">
                          <a:xfrm>
                            <a:off x="16780" y="0"/>
                            <a:ext cx="0" cy="11909"/>
                          </a:xfrm>
                          <a:prstGeom prst="line">
                            <a:avLst/>
                          </a:prstGeom>
                          <a:ln w="38100">
                            <a:headEnd/>
                            <a:tailEnd/>
                          </a:ln>
                        </wps:spPr>
                        <wps:style>
                          <a:lnRef idx="1">
                            <a:schemeClr val="accent1"/>
                          </a:lnRef>
                          <a:fillRef idx="0">
                            <a:schemeClr val="accent1"/>
                          </a:fillRef>
                          <a:effectRef idx="0">
                            <a:schemeClr val="accent1"/>
                          </a:effectRef>
                          <a:fontRef idx="minor">
                            <a:schemeClr val="tx1"/>
                          </a:fontRef>
                        </wps:style>
                        <wps:bodyPr/>
                      </wps:wsp>
                      <wps:wsp>
                        <wps:cNvPr id="5" name="Line 6"/>
                        <wps:cNvCnPr>
                          <a:cxnSpLocks noChangeShapeType="1"/>
                        </wps:cNvCnPr>
                        <wps:spPr bwMode="auto">
                          <a:xfrm>
                            <a:off x="120" y="11849"/>
                            <a:ext cx="16600" cy="0"/>
                          </a:xfrm>
                          <a:prstGeom prst="line">
                            <a:avLst/>
                          </a:prstGeom>
                          <a:ln w="38100">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DF50020" id="Group 1" o:spid="_x0000_s1026" style="position:absolute;margin-left:0;margin-top:0;width:842.05pt;height:595.45pt;z-index:-251657216;mso-position-horizontal-relative:page;mso-position-vertical-relative:page"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">
                <v:line id="Line 3" o:spid="_x0000_s1027" style="position:absolute;visibility:visible;mso-wrap-style:square" from="120,60" to="167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" strokecolor="#4472c4 [3204]" strokeweight="3pt">
                  <v:stroke joinstyle="miter"/>
                </v:line>
                <v:line id="Line 4" o:spid="_x0000_s1028" style="position:absolute;visibility:visible;mso-wrap-style:square" from="60,0" to="60,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" strokecolor="#4472c4 [3204]" strokeweight="3pt">
                  <v:stroke joinstyle="miter"/>
                </v:line>
                <v:line id="Line 5" o:spid="_x0000_s1029" style="position:absolute;visibility:visible;mso-wrap-style:square" from="16780,0" to="16780,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" strokecolor="#4472c4 [3204]" strokeweight="3pt">
                  <v:stroke joinstyle="miter"/>
                </v:line>
                <v:line id="Line 6" o:spid="_x0000_s1030" style="position:absolute;visibility:visible;mso-wrap-style:square" from="120,11849" to="16720,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" strokecolor="#4472c4 [3204]" strokeweight="3pt">
                  <v:stroke joinstyle="miter"/>
                </v:line>
                <w10:wrap anchorx="page" anchory="page"/>
              </v:group>
            </w:pict>
          </mc:Fallback>
        </mc:AlternateContent>
      </w:r>
      <w:r w:rsidRPr="0011258A">
        <w:rPr>
          <w:rFonts w:ascii="Arial" w:hAnsi="Arial" w:cs="Arial"/>
          <w:sz w:val="40"/>
          <w:szCs w:val="40"/>
        </w:rPr>
        <w:t>In some cases</w:t>
      </w:r>
      <w:r>
        <w:rPr>
          <w:rFonts w:ascii="Arial" w:hAnsi="Arial" w:cs="Arial"/>
          <w:sz w:val="40"/>
          <w:szCs w:val="40"/>
        </w:rPr>
        <w:t>, where the focus of the concern may be around the reporting of:</w:t>
      </w:r>
    </w:p>
    <w:p w14:paraId="09D13367" w14:textId="77777777" w:rsidR="005579AA" w:rsidRDefault="005579AA" w:rsidP="005579AA">
      <w:pPr>
        <w:rPr>
          <w:rFonts w:ascii="Arial" w:hAnsi="Arial" w:cs="Arial"/>
          <w:sz w:val="40"/>
          <w:szCs w:val="40"/>
        </w:rPr>
      </w:pPr>
    </w:p>
    <w:p w14:paraId="39ADABD8" w14:textId="77777777" w:rsidR="005579AA" w:rsidRDefault="005579AA" w:rsidP="005579AA">
      <w:pPr>
        <w:rPr>
          <w:rFonts w:ascii="Arial" w:hAnsi="Arial" w:cs="Arial"/>
          <w:sz w:val="40"/>
          <w:szCs w:val="40"/>
        </w:rPr>
      </w:pPr>
    </w:p>
    <w:p w14:paraId="56A64480" w14:textId="14A4479C" w:rsidR="005579AA" w:rsidRDefault="005579AA" w:rsidP="005579AA">
      <w:pPr>
        <w:rPr>
          <w:rFonts w:ascii="Arial" w:hAnsi="Arial" w:cs="Arial"/>
          <w:sz w:val="40"/>
          <w:szCs w:val="40"/>
        </w:rPr>
      </w:pPr>
      <w:r>
        <w:rPr>
          <w:rFonts w:ascii="Arial" w:hAnsi="Arial" w:cs="Arial"/>
          <w:sz w:val="40"/>
          <w:szCs w:val="40"/>
        </w:rPr>
        <w:t xml:space="preserve">and the caller can evidence that all necessary processes and procedures were closely adhered to, it could be that it is not necessary to raise a concern and that the additional of a case not on the adult’s file will suffice. </w:t>
      </w:r>
    </w:p>
    <w:sectPr w:rsidR="005579AA" w:rsidSect="00F10A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6312"/>
    <w:multiLevelType w:val="hybridMultilevel"/>
    <w:tmpl w:val="D618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AA"/>
    <w:rsid w:val="00012ED2"/>
    <w:rsid w:val="00055D6D"/>
    <w:rsid w:val="00063CAD"/>
    <w:rsid w:val="000C4A1C"/>
    <w:rsid w:val="000F35E0"/>
    <w:rsid w:val="00122D1D"/>
    <w:rsid w:val="00125494"/>
    <w:rsid w:val="00134CBB"/>
    <w:rsid w:val="0017303B"/>
    <w:rsid w:val="00173E45"/>
    <w:rsid w:val="0017565D"/>
    <w:rsid w:val="001D6914"/>
    <w:rsid w:val="001E29C4"/>
    <w:rsid w:val="001E4A78"/>
    <w:rsid w:val="00203315"/>
    <w:rsid w:val="00222C16"/>
    <w:rsid w:val="00247698"/>
    <w:rsid w:val="0025249D"/>
    <w:rsid w:val="00262BD6"/>
    <w:rsid w:val="0026389C"/>
    <w:rsid w:val="002C6C49"/>
    <w:rsid w:val="002F0637"/>
    <w:rsid w:val="00321D6D"/>
    <w:rsid w:val="00342225"/>
    <w:rsid w:val="003762DB"/>
    <w:rsid w:val="00382D3B"/>
    <w:rsid w:val="00392711"/>
    <w:rsid w:val="00396013"/>
    <w:rsid w:val="004676C3"/>
    <w:rsid w:val="004B62C7"/>
    <w:rsid w:val="004D13E9"/>
    <w:rsid w:val="00507328"/>
    <w:rsid w:val="005579AA"/>
    <w:rsid w:val="005721A7"/>
    <w:rsid w:val="00584277"/>
    <w:rsid w:val="005B56CA"/>
    <w:rsid w:val="006070EC"/>
    <w:rsid w:val="006137B3"/>
    <w:rsid w:val="00654298"/>
    <w:rsid w:val="00675A0C"/>
    <w:rsid w:val="00681725"/>
    <w:rsid w:val="00692941"/>
    <w:rsid w:val="006A1055"/>
    <w:rsid w:val="006C1783"/>
    <w:rsid w:val="006C6687"/>
    <w:rsid w:val="0077556E"/>
    <w:rsid w:val="00790E0F"/>
    <w:rsid w:val="007E77D7"/>
    <w:rsid w:val="00833F6B"/>
    <w:rsid w:val="008902A2"/>
    <w:rsid w:val="008B180F"/>
    <w:rsid w:val="008D12F7"/>
    <w:rsid w:val="008D31AF"/>
    <w:rsid w:val="008E15C4"/>
    <w:rsid w:val="0091387F"/>
    <w:rsid w:val="00953A49"/>
    <w:rsid w:val="00982A83"/>
    <w:rsid w:val="009C235B"/>
    <w:rsid w:val="00A7221C"/>
    <w:rsid w:val="00A816BE"/>
    <w:rsid w:val="00A96768"/>
    <w:rsid w:val="00AE7443"/>
    <w:rsid w:val="00B17E26"/>
    <w:rsid w:val="00BD4ED5"/>
    <w:rsid w:val="00BD7133"/>
    <w:rsid w:val="00BD79D0"/>
    <w:rsid w:val="00BF4F3C"/>
    <w:rsid w:val="00C06CA3"/>
    <w:rsid w:val="00C27A00"/>
    <w:rsid w:val="00CA0BE5"/>
    <w:rsid w:val="00CB7F24"/>
    <w:rsid w:val="00CC4CBE"/>
    <w:rsid w:val="00CF07E0"/>
    <w:rsid w:val="00D01CF6"/>
    <w:rsid w:val="00E53905"/>
    <w:rsid w:val="00E839F8"/>
    <w:rsid w:val="00E85C8C"/>
    <w:rsid w:val="00E953B0"/>
    <w:rsid w:val="00E97B60"/>
    <w:rsid w:val="00EB0A49"/>
    <w:rsid w:val="00EC7EDD"/>
    <w:rsid w:val="00EE5D5A"/>
    <w:rsid w:val="00EF7EDF"/>
    <w:rsid w:val="00F415B7"/>
    <w:rsid w:val="00F4420C"/>
    <w:rsid w:val="00F572E6"/>
    <w:rsid w:val="00FA54AC"/>
    <w:rsid w:val="00FD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9836"/>
  <w15:chartTrackingRefBased/>
  <w15:docId w15:val="{D8AB6B50-DF27-4D26-B398-87E97252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579AA"/>
    <w:pPr>
      <w:widowControl w:val="0"/>
      <w:autoSpaceDE w:val="0"/>
      <w:autoSpaceDN w:val="0"/>
      <w:spacing w:after="0" w:line="240" w:lineRule="auto"/>
      <w:ind w:left="827"/>
    </w:pPr>
    <w:rPr>
      <w:rFonts w:ascii="Arial" w:eastAsia="Arial" w:hAnsi="Arial" w:cs="Arial"/>
      <w:lang w:eastAsia="en-GB" w:bidi="en-GB"/>
    </w:rPr>
  </w:style>
  <w:style w:type="paragraph" w:customStyle="1" w:styleId="Default">
    <w:name w:val="Default"/>
    <w:rsid w:val="005579A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7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2" ma:contentTypeDescription="Create a new document." ma:contentTypeScope="" ma:versionID="0189d00d8b255d3d5e50b13c538cb982">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43af9d12e991b516e36c51a2a0a3dbca"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5F7F7-D1A0-46B7-B2F6-2A4BE2A28205}">
  <ds:schemaRefs>
    <ds:schemaRef ds:uri="http://schemas.microsoft.com/sharepoint/v3/contenttype/forms"/>
  </ds:schemaRefs>
</ds:datastoreItem>
</file>

<file path=customXml/itemProps2.xml><?xml version="1.0" encoding="utf-8"?>
<ds:datastoreItem xmlns:ds="http://schemas.openxmlformats.org/officeDocument/2006/customXml" ds:itemID="{73F53498-8D2A-4E5F-9221-E97F6C756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C2192-CB2A-40C3-87A5-44FA0C37D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Coupe</dc:creator>
  <cp:keywords/>
  <dc:description/>
  <cp:lastModifiedBy>Joan Coupe</cp:lastModifiedBy>
  <cp:revision>2</cp:revision>
  <cp:lastPrinted>2021-05-04T12:18:00Z</cp:lastPrinted>
  <dcterms:created xsi:type="dcterms:W3CDTF">2022-05-10T11:39:00Z</dcterms:created>
  <dcterms:modified xsi:type="dcterms:W3CDTF">2022-05-10T11:39:00Z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ies>
</file>