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3207" w14:textId="77F6CC41" w:rsidR="0051211B" w:rsidRDefault="00B058C2" w:rsidP="0051211B">
      <w:pPr>
        <w:jc w:val="center"/>
        <w:rPr>
          <w:rFonts w:ascii="Century Gothic" w:hAnsi="Century Gothic"/>
          <w:sz w:val="44"/>
          <w:szCs w:val="44"/>
        </w:rPr>
      </w:pPr>
      <w:bookmarkStart w:id="0" w:name="_GoBack"/>
      <w:bookmarkEnd w:id="0"/>
      <w:r>
        <w:rPr>
          <w:rFonts w:ascii="Century Gothic" w:hAnsi="Century Gothic"/>
          <w:noProof/>
          <w:sz w:val="44"/>
          <w:szCs w:val="44"/>
        </w:rPr>
        <w:drawing>
          <wp:inline distT="0" distB="0" distL="0" distR="0" wp14:anchorId="2C52D958" wp14:editId="05BE7E10">
            <wp:extent cx="2877820" cy="134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820" cy="1341120"/>
                    </a:xfrm>
                    <a:prstGeom prst="rect">
                      <a:avLst/>
                    </a:prstGeom>
                    <a:noFill/>
                  </pic:spPr>
                </pic:pic>
              </a:graphicData>
            </a:graphic>
          </wp:inline>
        </w:drawing>
      </w:r>
    </w:p>
    <w:p w14:paraId="328B285C" w14:textId="77777777" w:rsidR="0051211B" w:rsidRDefault="0051211B" w:rsidP="0051211B">
      <w:pPr>
        <w:jc w:val="center"/>
        <w:rPr>
          <w:rFonts w:ascii="Century Gothic" w:hAnsi="Century Gothic"/>
          <w:sz w:val="44"/>
          <w:szCs w:val="44"/>
        </w:rPr>
      </w:pPr>
    </w:p>
    <w:p w14:paraId="1E21C84B" w14:textId="77777777" w:rsidR="008E15C4" w:rsidRPr="0051211B" w:rsidRDefault="0051211B" w:rsidP="0051211B">
      <w:pPr>
        <w:jc w:val="center"/>
        <w:rPr>
          <w:rFonts w:ascii="Century Gothic" w:hAnsi="Century Gothic"/>
          <w:b/>
          <w:sz w:val="44"/>
          <w:szCs w:val="44"/>
        </w:rPr>
      </w:pPr>
      <w:r w:rsidRPr="0051211B">
        <w:rPr>
          <w:rFonts w:ascii="Century Gothic" w:hAnsi="Century Gothic"/>
          <w:b/>
          <w:sz w:val="44"/>
          <w:szCs w:val="44"/>
        </w:rPr>
        <w:t xml:space="preserve">Sefton Safeguarding Adults Board </w:t>
      </w:r>
    </w:p>
    <w:p w14:paraId="110DA2FD" w14:textId="77777777" w:rsidR="0051211B" w:rsidRPr="0051211B" w:rsidRDefault="00F95D6E" w:rsidP="0051211B">
      <w:pPr>
        <w:jc w:val="center"/>
        <w:rPr>
          <w:rFonts w:ascii="Century Gothic" w:hAnsi="Century Gothic"/>
          <w:b/>
          <w:sz w:val="44"/>
          <w:szCs w:val="44"/>
        </w:rPr>
      </w:pPr>
      <w:r>
        <w:rPr>
          <w:rFonts w:ascii="Century Gothic" w:hAnsi="Century Gothic"/>
          <w:b/>
          <w:sz w:val="44"/>
          <w:szCs w:val="44"/>
        </w:rPr>
        <w:t xml:space="preserve">VISION AND </w:t>
      </w:r>
      <w:r w:rsidR="0051211B" w:rsidRPr="0051211B">
        <w:rPr>
          <w:rFonts w:ascii="Century Gothic" w:hAnsi="Century Gothic"/>
          <w:b/>
          <w:sz w:val="44"/>
          <w:szCs w:val="44"/>
        </w:rPr>
        <w:t xml:space="preserve">STRATEGIC PLAN </w:t>
      </w:r>
    </w:p>
    <w:p w14:paraId="53329129" w14:textId="77777777" w:rsidR="0051211B" w:rsidRPr="0051211B" w:rsidRDefault="0051211B" w:rsidP="0051211B">
      <w:pPr>
        <w:jc w:val="center"/>
        <w:rPr>
          <w:rFonts w:ascii="Century Gothic" w:hAnsi="Century Gothic"/>
          <w:b/>
          <w:sz w:val="44"/>
          <w:szCs w:val="44"/>
        </w:rPr>
      </w:pPr>
      <w:r w:rsidRPr="0051211B">
        <w:rPr>
          <w:rFonts w:ascii="Century Gothic" w:hAnsi="Century Gothic"/>
          <w:b/>
          <w:sz w:val="44"/>
          <w:szCs w:val="44"/>
        </w:rPr>
        <w:t xml:space="preserve">2021- 2024 </w:t>
      </w:r>
    </w:p>
    <w:p w14:paraId="55F7B626" w14:textId="77777777" w:rsidR="0051211B" w:rsidRDefault="0051211B" w:rsidP="0051211B">
      <w:pPr>
        <w:jc w:val="center"/>
        <w:rPr>
          <w:rFonts w:ascii="Century Gothic" w:hAnsi="Century Gothic"/>
          <w:sz w:val="44"/>
          <w:szCs w:val="44"/>
        </w:rPr>
      </w:pPr>
    </w:p>
    <w:p w14:paraId="1B13AAFF" w14:textId="77777777" w:rsidR="0051211B" w:rsidRDefault="0051211B" w:rsidP="0051211B">
      <w:pPr>
        <w:jc w:val="center"/>
        <w:rPr>
          <w:rFonts w:ascii="Century Gothic" w:hAnsi="Century Gothic"/>
          <w:sz w:val="44"/>
          <w:szCs w:val="44"/>
        </w:rPr>
      </w:pPr>
    </w:p>
    <w:p w14:paraId="5C93AE49" w14:textId="77777777" w:rsidR="0051211B" w:rsidRDefault="0051211B" w:rsidP="0051211B">
      <w:pPr>
        <w:jc w:val="center"/>
        <w:rPr>
          <w:rFonts w:ascii="Century Gothic" w:hAnsi="Century Gothic"/>
          <w:sz w:val="44"/>
          <w:szCs w:val="44"/>
        </w:rPr>
      </w:pPr>
    </w:p>
    <w:p w14:paraId="28920275" w14:textId="77777777" w:rsidR="0051211B" w:rsidRDefault="0051211B" w:rsidP="0051211B">
      <w:pPr>
        <w:jc w:val="center"/>
        <w:rPr>
          <w:rFonts w:ascii="Century Gothic" w:hAnsi="Century Gothic"/>
          <w:sz w:val="44"/>
          <w:szCs w:val="44"/>
        </w:rPr>
      </w:pPr>
    </w:p>
    <w:p w14:paraId="0475177A" w14:textId="77777777" w:rsidR="0051211B" w:rsidRDefault="0051211B" w:rsidP="0051211B">
      <w:pPr>
        <w:spacing w:after="0" w:line="240" w:lineRule="auto"/>
        <w:rPr>
          <w:rFonts w:ascii="Century Gothic" w:hAnsi="Century Gothic"/>
          <w:sz w:val="44"/>
          <w:szCs w:val="44"/>
        </w:rPr>
      </w:pPr>
      <w:r w:rsidRPr="0051211B">
        <w:rPr>
          <w:rFonts w:ascii="Century Gothic" w:eastAsia="Times New Roman" w:hAnsi="Century Gothic" w:cs="Segoe UI"/>
          <w:vanish/>
          <w:color w:val="444444"/>
          <w:lang w:val="en" w:eastAsia="en-GB"/>
        </w:rPr>
        <w:t>Page Content</w:t>
      </w:r>
    </w:p>
    <w:p w14:paraId="1B12560D" w14:textId="77777777" w:rsidR="00206475" w:rsidRDefault="00206475" w:rsidP="0051211B">
      <w:pPr>
        <w:spacing w:after="0" w:line="240" w:lineRule="auto"/>
        <w:rPr>
          <w:rFonts w:ascii="Century Gothic" w:hAnsi="Century Gothic"/>
          <w:sz w:val="44"/>
          <w:szCs w:val="44"/>
        </w:rPr>
      </w:pPr>
    </w:p>
    <w:p w14:paraId="297BE314" w14:textId="77777777" w:rsidR="00206475" w:rsidRPr="0051211B" w:rsidRDefault="00206475" w:rsidP="0051211B">
      <w:pPr>
        <w:spacing w:after="0" w:line="240" w:lineRule="auto"/>
        <w:rPr>
          <w:rFonts w:ascii="Century Gothic" w:eastAsia="Times New Roman" w:hAnsi="Century Gothic" w:cs="Segoe UI"/>
          <w:vanish/>
          <w:color w:val="444444"/>
          <w:lang w:val="en" w:eastAsia="en-GB"/>
        </w:rPr>
      </w:pPr>
    </w:p>
    <w:p w14:paraId="10C32C24" w14:textId="77777777" w:rsidR="0051211B" w:rsidRPr="0051211B" w:rsidRDefault="0051211B" w:rsidP="0051211B">
      <w:pPr>
        <w:spacing w:after="150" w:line="240" w:lineRule="auto"/>
        <w:jc w:val="center"/>
        <w:rPr>
          <w:rFonts w:ascii="Century Gothic" w:eastAsia="Times New Roman" w:hAnsi="Century Gothic" w:cs="Segoe UI"/>
          <w:color w:val="444444"/>
          <w:lang w:val="en" w:eastAsia="en-GB"/>
        </w:rPr>
      </w:pPr>
      <w:r>
        <w:rPr>
          <w:rFonts w:ascii="Century Gothic" w:eastAsia="Times New Roman" w:hAnsi="Century Gothic" w:cs="Segoe UI"/>
          <w:b/>
          <w:bCs/>
          <w:color w:val="444444"/>
          <w:lang w:val="en" w:eastAsia="en-GB"/>
        </w:rPr>
        <w:t xml:space="preserve">Sefton’s </w:t>
      </w:r>
      <w:r w:rsidRPr="0051211B">
        <w:rPr>
          <w:rFonts w:ascii="Century Gothic" w:eastAsia="Times New Roman" w:hAnsi="Century Gothic" w:cs="Segoe UI"/>
          <w:b/>
          <w:bCs/>
          <w:color w:val="444444"/>
          <w:lang w:val="en" w:eastAsia="en-GB"/>
        </w:rPr>
        <w:t>Vision</w:t>
      </w:r>
    </w:p>
    <w:p w14:paraId="2A812B8F" w14:textId="77777777" w:rsidR="0051211B" w:rsidRPr="0051211B" w:rsidRDefault="0051211B" w:rsidP="0051211B">
      <w:pPr>
        <w:spacing w:after="15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Sefton </w:t>
      </w:r>
      <w:r w:rsidRPr="0051211B">
        <w:rPr>
          <w:rFonts w:ascii="Century Gothic" w:eastAsia="Times New Roman" w:hAnsi="Century Gothic" w:cs="Segoe UI"/>
          <w:color w:val="444444"/>
          <w:lang w:val="en" w:eastAsia="en-GB"/>
        </w:rPr>
        <w:t xml:space="preserve">Safeguarding Adults Board is a statutory body with a strategic responsibility to work with its members and partners to protect and support adults with care and support needs from abuse, neglect and self-neglect in </w:t>
      </w:r>
      <w:r>
        <w:rPr>
          <w:rFonts w:ascii="Century Gothic" w:eastAsia="Times New Roman" w:hAnsi="Century Gothic" w:cs="Segoe UI"/>
          <w:color w:val="444444"/>
          <w:lang w:val="en" w:eastAsia="en-GB"/>
        </w:rPr>
        <w:t>Sefton</w:t>
      </w:r>
      <w:r w:rsidRPr="0051211B">
        <w:rPr>
          <w:rFonts w:ascii="Century Gothic" w:eastAsia="Times New Roman" w:hAnsi="Century Gothic" w:cs="Segoe UI"/>
          <w:color w:val="444444"/>
          <w:lang w:val="en" w:eastAsia="en-GB"/>
        </w:rPr>
        <w:t xml:space="preserve">. </w:t>
      </w:r>
    </w:p>
    <w:p w14:paraId="3870D58E" w14:textId="77777777" w:rsidR="008F6379" w:rsidRDefault="008F6379" w:rsidP="008F6379">
      <w:pPr>
        <w:spacing w:after="0" w:line="240" w:lineRule="auto"/>
        <w:rPr>
          <w:rFonts w:ascii="Century Gothic" w:eastAsia="Times New Roman" w:hAnsi="Century Gothic" w:cs="Segoe UI"/>
          <w:b/>
          <w:bCs/>
          <w:color w:val="444444"/>
          <w:lang w:val="en" w:eastAsia="en-GB"/>
        </w:rPr>
      </w:pPr>
      <w:r>
        <w:rPr>
          <w:rFonts w:ascii="Century Gothic" w:eastAsia="Times New Roman" w:hAnsi="Century Gothic" w:cs="Segoe UI"/>
          <w:b/>
          <w:bCs/>
          <w:color w:val="444444"/>
          <w:lang w:val="en" w:eastAsia="en-GB"/>
        </w:rPr>
        <w:t xml:space="preserve">Statement of Purpose </w:t>
      </w:r>
    </w:p>
    <w:p w14:paraId="5BBD82CC" w14:textId="77777777" w:rsidR="0051211B" w:rsidRPr="0051211B" w:rsidRDefault="00F95D6E" w:rsidP="00F8078B">
      <w:pPr>
        <w:spacing w:after="15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T</w:t>
      </w:r>
      <w:r w:rsidR="00206475">
        <w:rPr>
          <w:rFonts w:ascii="Century Gothic" w:eastAsia="Times New Roman" w:hAnsi="Century Gothic" w:cs="Segoe UI"/>
          <w:color w:val="444444"/>
          <w:lang w:val="en" w:eastAsia="en-GB"/>
        </w:rPr>
        <w:t>o enable Sefton to be a safe place for everyone</w:t>
      </w:r>
      <w:r w:rsidR="00CE5DE9">
        <w:rPr>
          <w:rFonts w:ascii="Century Gothic" w:eastAsia="Times New Roman" w:hAnsi="Century Gothic" w:cs="Segoe UI"/>
          <w:color w:val="444444"/>
          <w:lang w:val="en" w:eastAsia="en-GB"/>
        </w:rPr>
        <w:t>, t</w:t>
      </w:r>
      <w:r w:rsidR="0051211B" w:rsidRPr="0051211B">
        <w:rPr>
          <w:rFonts w:ascii="Century Gothic" w:eastAsia="Times New Roman" w:hAnsi="Century Gothic" w:cs="Segoe UI"/>
          <w:color w:val="444444"/>
          <w:lang w:val="en" w:eastAsia="en-GB"/>
        </w:rPr>
        <w:t xml:space="preserve">he Board and its members </w:t>
      </w:r>
      <w:r w:rsidR="00206475">
        <w:rPr>
          <w:rFonts w:ascii="Century Gothic" w:eastAsia="Times New Roman" w:hAnsi="Century Gothic" w:cs="Segoe UI"/>
          <w:color w:val="444444"/>
          <w:lang w:val="en" w:eastAsia="en-GB"/>
        </w:rPr>
        <w:t>will work</w:t>
      </w:r>
      <w:r w:rsidR="0051211B" w:rsidRPr="0051211B">
        <w:rPr>
          <w:rFonts w:ascii="Century Gothic" w:eastAsia="Times New Roman" w:hAnsi="Century Gothic" w:cs="Segoe UI"/>
          <w:color w:val="444444"/>
          <w:lang w:val="en" w:eastAsia="en-GB"/>
        </w:rPr>
        <w:t xml:space="preserve"> together to:</w:t>
      </w:r>
    </w:p>
    <w:p w14:paraId="104FC0A0" w14:textId="77777777" w:rsidR="0051211B" w:rsidRPr="0051211B" w:rsidRDefault="00206475" w:rsidP="0051211B">
      <w:pPr>
        <w:numPr>
          <w:ilvl w:val="0"/>
          <w:numId w:val="1"/>
        </w:numPr>
        <w:spacing w:before="100" w:beforeAutospacing="1" w:after="100" w:afterAutospacing="1" w:line="240" w:lineRule="auto"/>
        <w:ind w:left="495"/>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p</w:t>
      </w:r>
      <w:r w:rsidR="0051211B" w:rsidRPr="0051211B">
        <w:rPr>
          <w:rFonts w:ascii="Century Gothic" w:eastAsia="Times New Roman" w:hAnsi="Century Gothic" w:cs="Segoe UI"/>
          <w:color w:val="444444"/>
          <w:lang w:val="en" w:eastAsia="en-GB"/>
        </w:rPr>
        <w:t>revent abuse, neglect and self-neglect</w:t>
      </w:r>
    </w:p>
    <w:p w14:paraId="5E9D7EE8" w14:textId="77777777" w:rsidR="0051211B" w:rsidRPr="0051211B" w:rsidRDefault="00206475" w:rsidP="0051211B">
      <w:pPr>
        <w:numPr>
          <w:ilvl w:val="0"/>
          <w:numId w:val="1"/>
        </w:numPr>
        <w:spacing w:before="100" w:beforeAutospacing="1" w:after="100" w:afterAutospacing="1" w:line="240" w:lineRule="auto"/>
        <w:ind w:left="495"/>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p</w:t>
      </w:r>
      <w:r w:rsidR="0051211B" w:rsidRPr="0051211B">
        <w:rPr>
          <w:rFonts w:ascii="Century Gothic" w:eastAsia="Times New Roman" w:hAnsi="Century Gothic" w:cs="Segoe UI"/>
          <w:color w:val="444444"/>
          <w:lang w:val="en" w:eastAsia="en-GB"/>
        </w:rPr>
        <w:t xml:space="preserve">rovide timely and proportionate response to abuse, neglect and self-neglect </w:t>
      </w:r>
    </w:p>
    <w:p w14:paraId="5B1A80BE" w14:textId="77777777" w:rsidR="0051211B" w:rsidRPr="0051211B" w:rsidRDefault="00206475" w:rsidP="0051211B">
      <w:pPr>
        <w:numPr>
          <w:ilvl w:val="0"/>
          <w:numId w:val="1"/>
        </w:numPr>
        <w:spacing w:before="100" w:beforeAutospacing="1" w:after="100" w:afterAutospacing="1" w:line="240" w:lineRule="auto"/>
        <w:ind w:left="495"/>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p</w:t>
      </w:r>
      <w:r w:rsidR="0051211B" w:rsidRPr="0051211B">
        <w:rPr>
          <w:rFonts w:ascii="Century Gothic" w:eastAsia="Times New Roman" w:hAnsi="Century Gothic" w:cs="Segoe UI"/>
          <w:color w:val="444444"/>
          <w:lang w:val="en" w:eastAsia="en-GB"/>
        </w:rPr>
        <w:t>romote awareness and understanding of safeguarding adults</w:t>
      </w:r>
    </w:p>
    <w:p w14:paraId="22C9D988" w14:textId="77777777" w:rsidR="0051211B" w:rsidRPr="0051211B" w:rsidRDefault="00206475" w:rsidP="0051211B">
      <w:pPr>
        <w:numPr>
          <w:ilvl w:val="0"/>
          <w:numId w:val="1"/>
        </w:numPr>
        <w:spacing w:before="100" w:beforeAutospacing="1" w:after="100" w:afterAutospacing="1" w:line="240" w:lineRule="auto"/>
        <w:ind w:left="495"/>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e</w:t>
      </w:r>
      <w:r w:rsidR="0051211B" w:rsidRPr="0051211B">
        <w:rPr>
          <w:rFonts w:ascii="Century Gothic" w:eastAsia="Times New Roman" w:hAnsi="Century Gothic" w:cs="Segoe UI"/>
          <w:color w:val="444444"/>
          <w:lang w:val="en" w:eastAsia="en-GB"/>
        </w:rPr>
        <w:t>nsure safeguarding practice is person-</w:t>
      </w:r>
      <w:r w:rsidR="006C4B5E" w:rsidRPr="0051211B">
        <w:rPr>
          <w:rFonts w:ascii="Century Gothic" w:eastAsia="Times New Roman" w:hAnsi="Century Gothic" w:cs="Segoe UI"/>
          <w:color w:val="444444"/>
          <w:lang w:val="en" w:eastAsia="en-GB"/>
        </w:rPr>
        <w:t>centered</w:t>
      </w:r>
      <w:r w:rsidR="0051211B" w:rsidRPr="0051211B">
        <w:rPr>
          <w:rFonts w:ascii="Century Gothic" w:eastAsia="Times New Roman" w:hAnsi="Century Gothic" w:cs="Segoe UI"/>
          <w:color w:val="444444"/>
          <w:lang w:val="en" w:eastAsia="en-GB"/>
        </w:rPr>
        <w:t xml:space="preserve"> and outcome focused</w:t>
      </w:r>
    </w:p>
    <w:p w14:paraId="34AB0E73" w14:textId="77777777" w:rsidR="0051211B" w:rsidRPr="0051211B" w:rsidRDefault="00206475" w:rsidP="0051211B">
      <w:pPr>
        <w:numPr>
          <w:ilvl w:val="0"/>
          <w:numId w:val="1"/>
        </w:numPr>
        <w:spacing w:before="100" w:beforeAutospacing="1" w:after="100" w:afterAutospacing="1" w:line="240" w:lineRule="auto"/>
        <w:ind w:left="495"/>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e</w:t>
      </w:r>
      <w:r w:rsidR="0051211B" w:rsidRPr="0051211B">
        <w:rPr>
          <w:rFonts w:ascii="Century Gothic" w:eastAsia="Times New Roman" w:hAnsi="Century Gothic" w:cs="Segoe UI"/>
          <w:color w:val="444444"/>
          <w:lang w:val="en" w:eastAsia="en-GB"/>
        </w:rPr>
        <w:t xml:space="preserve">nsure continual development of safeguarding practice and arrangements </w:t>
      </w:r>
      <w:r w:rsidR="006C4B5E">
        <w:rPr>
          <w:rFonts w:ascii="Century Gothic" w:eastAsia="Times New Roman" w:hAnsi="Century Gothic" w:cs="Segoe UI"/>
          <w:color w:val="444444"/>
          <w:lang w:val="en" w:eastAsia="en-GB"/>
        </w:rPr>
        <w:t xml:space="preserve">across Sefton </w:t>
      </w:r>
      <w:r w:rsidR="0051211B" w:rsidRPr="0051211B">
        <w:rPr>
          <w:rFonts w:ascii="Century Gothic" w:eastAsia="Times New Roman" w:hAnsi="Century Gothic" w:cs="Segoe UI"/>
          <w:color w:val="444444"/>
          <w:lang w:val="en" w:eastAsia="en-GB"/>
        </w:rPr>
        <w:t xml:space="preserve"> </w:t>
      </w:r>
    </w:p>
    <w:p w14:paraId="215615AA" w14:textId="77777777" w:rsidR="0021131F" w:rsidRDefault="0051211B" w:rsidP="006C4B5E">
      <w:pPr>
        <w:spacing w:after="0" w:line="240" w:lineRule="auto"/>
        <w:rPr>
          <w:rFonts w:ascii="Century Gothic" w:eastAsia="Times New Roman" w:hAnsi="Century Gothic" w:cs="Segoe UI"/>
          <w:b/>
          <w:bCs/>
          <w:color w:val="444444"/>
          <w:lang w:val="en" w:eastAsia="en-GB"/>
        </w:rPr>
      </w:pPr>
      <w:r w:rsidRPr="0051211B">
        <w:rPr>
          <w:rFonts w:ascii="Century Gothic" w:eastAsia="Times New Roman" w:hAnsi="Century Gothic" w:cs="Segoe UI"/>
          <w:color w:val="444444"/>
          <w:lang w:val="en" w:eastAsia="en-GB"/>
        </w:rPr>
        <w:br/>
      </w:r>
      <w:r w:rsidR="006C4B5E">
        <w:rPr>
          <w:rFonts w:ascii="Century Gothic" w:eastAsia="Times New Roman" w:hAnsi="Century Gothic" w:cs="Segoe UI"/>
          <w:b/>
          <w:bCs/>
          <w:color w:val="444444"/>
          <w:lang w:val="en" w:eastAsia="en-GB"/>
        </w:rPr>
        <w:t xml:space="preserve">Sefton’s </w:t>
      </w:r>
      <w:r w:rsidR="0021131F">
        <w:rPr>
          <w:rFonts w:ascii="Century Gothic" w:eastAsia="Times New Roman" w:hAnsi="Century Gothic" w:cs="Segoe UI"/>
          <w:b/>
          <w:bCs/>
          <w:color w:val="444444"/>
          <w:lang w:val="en" w:eastAsia="en-GB"/>
        </w:rPr>
        <w:t xml:space="preserve">Strategic Plan </w:t>
      </w:r>
    </w:p>
    <w:p w14:paraId="7E89E3F6" w14:textId="77777777" w:rsidR="0021131F" w:rsidRDefault="0021131F" w:rsidP="006C4B5E">
      <w:pPr>
        <w:spacing w:after="0" w:line="240" w:lineRule="auto"/>
        <w:rPr>
          <w:rFonts w:ascii="Century Gothic" w:eastAsia="Times New Roman" w:hAnsi="Century Gothic" w:cs="Segoe UI"/>
          <w:b/>
          <w:bCs/>
          <w:color w:val="444444"/>
          <w:lang w:val="en" w:eastAsia="en-GB"/>
        </w:rPr>
      </w:pPr>
    </w:p>
    <w:p w14:paraId="0AFB3FF8" w14:textId="77777777" w:rsidR="00896CD4" w:rsidRDefault="0021131F" w:rsidP="006C4B5E">
      <w:pPr>
        <w:spacing w:after="0" w:line="240" w:lineRule="auto"/>
        <w:rPr>
          <w:rFonts w:ascii="Century Gothic" w:eastAsia="Times New Roman" w:hAnsi="Century Gothic" w:cs="Segoe UI"/>
          <w:bCs/>
          <w:color w:val="444444"/>
          <w:lang w:val="en" w:eastAsia="en-GB"/>
        </w:rPr>
      </w:pPr>
      <w:r>
        <w:rPr>
          <w:rFonts w:ascii="Century Gothic" w:eastAsia="Times New Roman" w:hAnsi="Century Gothic" w:cs="Segoe UI"/>
          <w:bCs/>
          <w:color w:val="444444"/>
          <w:lang w:val="en" w:eastAsia="en-GB"/>
        </w:rPr>
        <w:t xml:space="preserve">To ensure the effective coordination of services to safeguard and promote the welfare of adults in accordance with the Care Act 2014 and the Care and Support Statutory Guidance 2014 Sefton </w:t>
      </w:r>
      <w:r w:rsidR="001B513E">
        <w:rPr>
          <w:rFonts w:ascii="Century Gothic" w:eastAsia="Times New Roman" w:hAnsi="Century Gothic" w:cs="Segoe UI"/>
          <w:bCs/>
          <w:color w:val="444444"/>
          <w:lang w:val="en" w:eastAsia="en-GB"/>
        </w:rPr>
        <w:t>S</w:t>
      </w:r>
      <w:r>
        <w:rPr>
          <w:rFonts w:ascii="Century Gothic" w:eastAsia="Times New Roman" w:hAnsi="Century Gothic" w:cs="Segoe UI"/>
          <w:bCs/>
          <w:color w:val="444444"/>
          <w:lang w:val="en" w:eastAsia="en-GB"/>
        </w:rPr>
        <w:t xml:space="preserve">afeguarding </w:t>
      </w:r>
      <w:r w:rsidR="001B513E">
        <w:rPr>
          <w:rFonts w:ascii="Century Gothic" w:eastAsia="Times New Roman" w:hAnsi="Century Gothic" w:cs="Segoe UI"/>
          <w:bCs/>
          <w:color w:val="444444"/>
          <w:lang w:val="en" w:eastAsia="en-GB"/>
        </w:rPr>
        <w:t>A</w:t>
      </w:r>
      <w:r>
        <w:rPr>
          <w:rFonts w:ascii="Century Gothic" w:eastAsia="Times New Roman" w:hAnsi="Century Gothic" w:cs="Segoe UI"/>
          <w:bCs/>
          <w:color w:val="444444"/>
          <w:lang w:val="en" w:eastAsia="en-GB"/>
        </w:rPr>
        <w:t xml:space="preserve">dults Board aims to achieve its vision whilst supporting individuals in maintaining control over their lives and in making informed choices </w:t>
      </w:r>
      <w:r w:rsidR="00896CD4">
        <w:rPr>
          <w:rFonts w:ascii="Century Gothic" w:eastAsia="Times New Roman" w:hAnsi="Century Gothic" w:cs="Segoe UI"/>
          <w:bCs/>
          <w:color w:val="444444"/>
          <w:lang w:val="en" w:eastAsia="en-GB"/>
        </w:rPr>
        <w:t xml:space="preserve">without coercion.  </w:t>
      </w:r>
      <w:r w:rsidR="0074582E" w:rsidRPr="001B513E">
        <w:rPr>
          <w:rFonts w:ascii="Century Gothic" w:eastAsia="Times New Roman" w:hAnsi="Century Gothic" w:cs="Segoe UI"/>
          <w:color w:val="444444"/>
          <w:lang w:val="en" w:eastAsia="en-GB"/>
        </w:rPr>
        <w:t>The Board’s Strategic Plan</w:t>
      </w:r>
      <w:r w:rsidR="00D4676D" w:rsidRPr="001B513E">
        <w:rPr>
          <w:rFonts w:ascii="Century Gothic" w:eastAsia="Times New Roman" w:hAnsi="Century Gothic" w:cs="Segoe UI"/>
          <w:color w:val="444444"/>
          <w:lang w:val="en" w:eastAsia="en-GB"/>
        </w:rPr>
        <w:t xml:space="preserve"> outlines the aim and objectives that will allow us to achieve our vision</w:t>
      </w:r>
      <w:r w:rsidR="0074582E">
        <w:rPr>
          <w:rFonts w:ascii="Century Gothic" w:eastAsia="Times New Roman" w:hAnsi="Century Gothic" w:cs="Segoe UI"/>
          <w:color w:val="444444"/>
          <w:lang w:val="en" w:eastAsia="en-GB"/>
        </w:rPr>
        <w:t>, it</w:t>
      </w:r>
      <w:r w:rsidR="00D4676D" w:rsidRPr="001B513E">
        <w:rPr>
          <w:rFonts w:ascii="Century Gothic" w:eastAsia="Times New Roman" w:hAnsi="Century Gothic" w:cs="Segoe UI"/>
          <w:color w:val="444444"/>
          <w:lang w:val="en" w:eastAsia="en-GB"/>
        </w:rPr>
        <w:t xml:space="preserve"> provides direction and continuity to our </w:t>
      </w:r>
      <w:r w:rsidR="0021085C">
        <w:rPr>
          <w:rFonts w:ascii="Century Gothic" w:eastAsia="Times New Roman" w:hAnsi="Century Gothic" w:cs="Segoe UI"/>
          <w:color w:val="444444"/>
          <w:lang w:val="en" w:eastAsia="en-GB"/>
        </w:rPr>
        <w:t>A</w:t>
      </w:r>
      <w:r w:rsidR="00D4676D" w:rsidRPr="001B513E">
        <w:rPr>
          <w:rFonts w:ascii="Century Gothic" w:eastAsia="Times New Roman" w:hAnsi="Century Gothic" w:cs="Segoe UI"/>
          <w:color w:val="444444"/>
          <w:lang w:val="en" w:eastAsia="en-GB"/>
        </w:rPr>
        <w:t xml:space="preserve">nnual Work Plan.  </w:t>
      </w:r>
      <w:r w:rsidR="00896CD4">
        <w:rPr>
          <w:rFonts w:ascii="Century Gothic" w:eastAsia="Times New Roman" w:hAnsi="Century Gothic" w:cs="Segoe UI"/>
          <w:bCs/>
          <w:color w:val="444444"/>
          <w:lang w:val="en" w:eastAsia="en-GB"/>
        </w:rPr>
        <w:t xml:space="preserve">In order to do so key principles </w:t>
      </w:r>
      <w:r w:rsidR="00F8078B">
        <w:rPr>
          <w:rFonts w:ascii="Century Gothic" w:eastAsia="Times New Roman" w:hAnsi="Century Gothic" w:cs="Segoe UI"/>
          <w:bCs/>
          <w:color w:val="444444"/>
          <w:lang w:val="en" w:eastAsia="en-GB"/>
        </w:rPr>
        <w:t xml:space="preserve">will </w:t>
      </w:r>
      <w:r w:rsidR="00896CD4">
        <w:rPr>
          <w:rFonts w:ascii="Century Gothic" w:eastAsia="Times New Roman" w:hAnsi="Century Gothic" w:cs="Segoe UI"/>
          <w:bCs/>
          <w:color w:val="444444"/>
          <w:lang w:val="en" w:eastAsia="en-GB"/>
        </w:rPr>
        <w:t xml:space="preserve">be </w:t>
      </w:r>
      <w:r w:rsidR="00F8078B">
        <w:rPr>
          <w:rFonts w:ascii="Century Gothic" w:eastAsia="Times New Roman" w:hAnsi="Century Gothic" w:cs="Segoe UI"/>
          <w:bCs/>
          <w:color w:val="444444"/>
          <w:lang w:val="en" w:eastAsia="en-GB"/>
        </w:rPr>
        <w:t xml:space="preserve">adhered to </w:t>
      </w:r>
      <w:r w:rsidR="00896CD4">
        <w:rPr>
          <w:rFonts w:ascii="Century Gothic" w:eastAsia="Times New Roman" w:hAnsi="Century Gothic" w:cs="Segoe UI"/>
          <w:bCs/>
          <w:color w:val="444444"/>
          <w:lang w:val="en" w:eastAsia="en-GB"/>
        </w:rPr>
        <w:t>closely:</w:t>
      </w:r>
    </w:p>
    <w:p w14:paraId="63D1BA46" w14:textId="77777777" w:rsidR="00896CD4" w:rsidRDefault="00896CD4" w:rsidP="006C4B5E">
      <w:pPr>
        <w:spacing w:after="0" w:line="240" w:lineRule="auto"/>
        <w:rPr>
          <w:rFonts w:ascii="Century Gothic" w:eastAsia="Times New Roman" w:hAnsi="Century Gothic" w:cs="Segoe UI"/>
          <w:bCs/>
          <w:color w:val="444444"/>
          <w:lang w:val="en" w:eastAsia="en-GB"/>
        </w:rPr>
      </w:pPr>
    </w:p>
    <w:p w14:paraId="7FE3FD92" w14:textId="77777777" w:rsidR="00896CD4" w:rsidRDefault="00896CD4" w:rsidP="00896CD4">
      <w:pPr>
        <w:pStyle w:val="ListParagraph"/>
        <w:numPr>
          <w:ilvl w:val="0"/>
          <w:numId w:val="16"/>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empowerment- presumption of person-led decisions and informed consent </w:t>
      </w:r>
    </w:p>
    <w:p w14:paraId="6883CAB0" w14:textId="77777777" w:rsidR="00896CD4" w:rsidRDefault="00896CD4" w:rsidP="00896CD4">
      <w:pPr>
        <w:pStyle w:val="ListParagraph"/>
        <w:numPr>
          <w:ilvl w:val="0"/>
          <w:numId w:val="16"/>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prevention – it is best to action before harm occurs </w:t>
      </w:r>
    </w:p>
    <w:p w14:paraId="2303BD7F" w14:textId="77777777" w:rsidR="00896CD4" w:rsidRDefault="00896CD4" w:rsidP="00896CD4">
      <w:pPr>
        <w:pStyle w:val="ListParagraph"/>
        <w:numPr>
          <w:ilvl w:val="0"/>
          <w:numId w:val="16"/>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proportionality – the least intrusive response appropriate to the risk presented </w:t>
      </w:r>
    </w:p>
    <w:p w14:paraId="618978C4" w14:textId="77777777" w:rsidR="00896CD4" w:rsidRDefault="00896CD4" w:rsidP="00896CD4">
      <w:pPr>
        <w:pStyle w:val="ListParagraph"/>
        <w:numPr>
          <w:ilvl w:val="0"/>
          <w:numId w:val="16"/>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protection – support and representation for those in greatest need </w:t>
      </w:r>
    </w:p>
    <w:p w14:paraId="71EAE9EA" w14:textId="77777777" w:rsidR="00896CD4" w:rsidRDefault="00896CD4" w:rsidP="00896CD4">
      <w:pPr>
        <w:pStyle w:val="ListParagraph"/>
        <w:numPr>
          <w:ilvl w:val="0"/>
          <w:numId w:val="16"/>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partnership – local solutions through services working with communities </w:t>
      </w:r>
    </w:p>
    <w:p w14:paraId="5C1CB9BB" w14:textId="77777777" w:rsidR="001B513E" w:rsidRDefault="00896CD4" w:rsidP="00896CD4">
      <w:pPr>
        <w:pStyle w:val="ListParagraph"/>
        <w:numPr>
          <w:ilvl w:val="0"/>
          <w:numId w:val="16"/>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accountability </w:t>
      </w:r>
      <w:r w:rsidR="001B513E">
        <w:rPr>
          <w:rFonts w:ascii="Century Gothic" w:eastAsia="Times New Roman" w:hAnsi="Century Gothic" w:cs="Segoe UI"/>
          <w:color w:val="444444"/>
          <w:lang w:val="en" w:eastAsia="en-GB"/>
        </w:rPr>
        <w:t xml:space="preserve">– accountability and transparency in delivering safeguarding </w:t>
      </w:r>
    </w:p>
    <w:p w14:paraId="550E215C" w14:textId="77777777" w:rsidR="003146AF" w:rsidRDefault="003146AF" w:rsidP="003146AF">
      <w:pPr>
        <w:spacing w:after="0" w:line="240" w:lineRule="auto"/>
        <w:rPr>
          <w:rFonts w:ascii="Century Gothic" w:eastAsia="Times New Roman" w:hAnsi="Century Gothic" w:cs="Segoe UI"/>
          <w:color w:val="444444"/>
          <w:lang w:val="en" w:eastAsia="en-GB"/>
        </w:rPr>
      </w:pPr>
    </w:p>
    <w:p w14:paraId="1A22ABE1" w14:textId="77777777" w:rsidR="003146AF" w:rsidRDefault="003146AF" w:rsidP="003146AF">
      <w:pPr>
        <w:spacing w:after="0" w:line="240" w:lineRule="auto"/>
        <w:rPr>
          <w:rFonts w:ascii="Century Gothic" w:eastAsia="Times New Roman" w:hAnsi="Century Gothic" w:cs="Segoe UI"/>
          <w:color w:val="444444"/>
          <w:lang w:val="en" w:eastAsia="en-GB"/>
        </w:rPr>
      </w:pPr>
    </w:p>
    <w:p w14:paraId="3F2887F7" w14:textId="77777777" w:rsidR="003146AF" w:rsidRPr="003146AF" w:rsidRDefault="003146AF" w:rsidP="003146AF">
      <w:pPr>
        <w:spacing w:after="0" w:line="240" w:lineRule="auto"/>
        <w:rPr>
          <w:rFonts w:ascii="Century Gothic" w:eastAsia="Times New Roman" w:hAnsi="Century Gothic" w:cs="Segoe UI"/>
          <w:color w:val="444444"/>
          <w:lang w:val="en" w:eastAsia="en-GB"/>
        </w:rPr>
      </w:pPr>
    </w:p>
    <w:p w14:paraId="10F4F589" w14:textId="77777777" w:rsidR="001B513E" w:rsidRDefault="001B513E" w:rsidP="001B513E">
      <w:pPr>
        <w:spacing w:after="0" w:line="240" w:lineRule="auto"/>
        <w:rPr>
          <w:rFonts w:ascii="Century Gothic" w:eastAsia="Times New Roman" w:hAnsi="Century Gothic" w:cs="Segoe UI"/>
          <w:color w:val="444444"/>
          <w:lang w:val="en" w:eastAsia="en-GB"/>
        </w:rPr>
      </w:pPr>
    </w:p>
    <w:p w14:paraId="207C4457" w14:textId="77777777" w:rsidR="00423AA1" w:rsidRDefault="00423AA1" w:rsidP="001B513E">
      <w:pPr>
        <w:spacing w:after="0" w:line="240" w:lineRule="auto"/>
        <w:rPr>
          <w:rFonts w:ascii="Century Gothic" w:eastAsia="Times New Roman" w:hAnsi="Century Gothic" w:cs="Segoe UI"/>
          <w:color w:val="444444"/>
          <w:lang w:val="en" w:eastAsia="en-GB"/>
        </w:rPr>
      </w:pPr>
      <w:r w:rsidRPr="00606E55">
        <w:rPr>
          <w:rFonts w:ascii="Century Gothic" w:eastAsia="Times New Roman" w:hAnsi="Century Gothic" w:cs="Segoe UI"/>
          <w:b/>
          <w:color w:val="444444"/>
          <w:lang w:val="en" w:eastAsia="en-GB"/>
        </w:rPr>
        <w:t xml:space="preserve">Three-year </w:t>
      </w:r>
      <w:r w:rsidR="000B00F0" w:rsidRPr="00606E55">
        <w:rPr>
          <w:rFonts w:ascii="Century Gothic" w:eastAsia="Times New Roman" w:hAnsi="Century Gothic" w:cs="Segoe UI"/>
          <w:b/>
          <w:color w:val="444444"/>
          <w:lang w:val="en" w:eastAsia="en-GB"/>
        </w:rPr>
        <w:t xml:space="preserve">Strategic Objectives </w:t>
      </w:r>
      <w:r w:rsidR="000B00F0" w:rsidRPr="00606E55">
        <w:rPr>
          <w:rFonts w:ascii="Century Gothic" w:eastAsia="Times New Roman" w:hAnsi="Century Gothic" w:cs="Segoe UI"/>
          <w:color w:val="444444"/>
          <w:lang w:val="en" w:eastAsia="en-GB"/>
        </w:rPr>
        <w:t xml:space="preserve">will </w:t>
      </w:r>
      <w:r w:rsidR="000B00F0">
        <w:rPr>
          <w:rFonts w:ascii="Century Gothic" w:eastAsia="Times New Roman" w:hAnsi="Century Gothic" w:cs="Segoe UI"/>
          <w:color w:val="444444"/>
          <w:lang w:val="en" w:eastAsia="en-GB"/>
        </w:rPr>
        <w:t xml:space="preserve">be reviewed </w:t>
      </w:r>
      <w:r w:rsidR="000109C9">
        <w:rPr>
          <w:rFonts w:ascii="Century Gothic" w:eastAsia="Times New Roman" w:hAnsi="Century Gothic" w:cs="Segoe UI"/>
          <w:color w:val="444444"/>
          <w:lang w:val="en" w:eastAsia="en-GB"/>
        </w:rPr>
        <w:t xml:space="preserve">at a minimum </w:t>
      </w:r>
      <w:r w:rsidR="002D46EF">
        <w:rPr>
          <w:rFonts w:ascii="Century Gothic" w:eastAsia="Times New Roman" w:hAnsi="Century Gothic" w:cs="Segoe UI"/>
          <w:color w:val="444444"/>
          <w:lang w:val="en" w:eastAsia="en-GB"/>
        </w:rPr>
        <w:t xml:space="preserve">of </w:t>
      </w:r>
      <w:r>
        <w:rPr>
          <w:rFonts w:ascii="Century Gothic" w:eastAsia="Times New Roman" w:hAnsi="Century Gothic" w:cs="Segoe UI"/>
          <w:color w:val="444444"/>
          <w:lang w:val="en" w:eastAsia="en-GB"/>
        </w:rPr>
        <w:t xml:space="preserve">every year to monitor progress.  They are: </w:t>
      </w:r>
    </w:p>
    <w:p w14:paraId="5A568097" w14:textId="77777777" w:rsidR="00423AA1" w:rsidRDefault="00423AA1" w:rsidP="001B513E">
      <w:pPr>
        <w:spacing w:after="0" w:line="240" w:lineRule="auto"/>
        <w:rPr>
          <w:rFonts w:ascii="Century Gothic" w:eastAsia="Times New Roman" w:hAnsi="Century Gothic" w:cs="Segoe UI"/>
          <w:color w:val="444444"/>
          <w:lang w:val="en" w:eastAsia="en-GB"/>
        </w:rPr>
      </w:pPr>
    </w:p>
    <w:p w14:paraId="43900988" w14:textId="77777777" w:rsidR="000B00F0" w:rsidRDefault="00423AA1" w:rsidP="001B513E">
      <w:pPr>
        <w:spacing w:after="0" w:line="240" w:lineRule="auto"/>
        <w:rPr>
          <w:rFonts w:ascii="Century Gothic" w:eastAsia="Times New Roman" w:hAnsi="Century Gothic" w:cs="Segoe UI"/>
          <w:b/>
          <w:color w:val="444444"/>
          <w:lang w:val="en" w:eastAsia="en-GB"/>
        </w:rPr>
      </w:pPr>
      <w:r>
        <w:rPr>
          <w:rFonts w:ascii="Century Gothic" w:eastAsia="Times New Roman" w:hAnsi="Century Gothic" w:cs="Segoe UI"/>
          <w:b/>
          <w:color w:val="444444"/>
          <w:lang w:val="en" w:eastAsia="en-GB"/>
        </w:rPr>
        <w:t xml:space="preserve">Leadership and </w:t>
      </w:r>
      <w:r w:rsidRPr="00423AA1">
        <w:rPr>
          <w:rFonts w:ascii="Century Gothic" w:eastAsia="Times New Roman" w:hAnsi="Century Gothic" w:cs="Segoe UI"/>
          <w:b/>
          <w:color w:val="444444"/>
          <w:lang w:val="en" w:eastAsia="en-GB"/>
        </w:rPr>
        <w:t xml:space="preserve">Accountability  </w:t>
      </w:r>
    </w:p>
    <w:p w14:paraId="07CA76BC" w14:textId="77777777" w:rsidR="00423AA1" w:rsidRDefault="00423AA1" w:rsidP="001B513E">
      <w:pPr>
        <w:spacing w:after="0" w:line="240" w:lineRule="auto"/>
        <w:rPr>
          <w:rFonts w:ascii="Century Gothic" w:eastAsia="Times New Roman" w:hAnsi="Century Gothic" w:cs="Segoe UI"/>
          <w:b/>
          <w:color w:val="444444"/>
          <w:lang w:val="en" w:eastAsia="en-GB"/>
        </w:rPr>
      </w:pPr>
    </w:p>
    <w:p w14:paraId="7D39B2FB" w14:textId="77777777" w:rsidR="0031652B" w:rsidRPr="0031652B" w:rsidRDefault="0031652B" w:rsidP="0031652B">
      <w:pPr>
        <w:pStyle w:val="ListParagraph"/>
        <w:numPr>
          <w:ilvl w:val="0"/>
          <w:numId w:val="17"/>
        </w:numPr>
        <w:spacing w:after="0" w:line="240" w:lineRule="auto"/>
        <w:rPr>
          <w:rFonts w:ascii="Century Gothic" w:eastAsia="Times New Roman" w:hAnsi="Century Gothic" w:cs="Segoe UI"/>
          <w:b/>
          <w:color w:val="444444"/>
          <w:lang w:val="en" w:eastAsia="en-GB"/>
        </w:rPr>
      </w:pPr>
      <w:r>
        <w:rPr>
          <w:rFonts w:ascii="Century Gothic" w:eastAsia="Times New Roman" w:hAnsi="Century Gothic" w:cs="Segoe UI"/>
          <w:color w:val="444444"/>
          <w:lang w:val="en" w:eastAsia="en-GB"/>
        </w:rPr>
        <w:t xml:space="preserve">Ensure that the SAB provides strategic leadership to embed safeguarding principles and contribute to the prevention of abuse and neglect </w:t>
      </w:r>
    </w:p>
    <w:p w14:paraId="2994393A" w14:textId="77777777" w:rsidR="0031652B" w:rsidRDefault="004F2D1F" w:rsidP="0031652B">
      <w:pPr>
        <w:pStyle w:val="ListParagraph"/>
        <w:numPr>
          <w:ilvl w:val="0"/>
          <w:numId w:val="17"/>
        </w:numPr>
        <w:spacing w:after="0" w:line="240" w:lineRule="auto"/>
        <w:rPr>
          <w:rFonts w:ascii="Century Gothic" w:eastAsia="Times New Roman" w:hAnsi="Century Gothic" w:cs="Segoe UI"/>
          <w:color w:val="444444"/>
          <w:lang w:val="en" w:eastAsia="en-GB"/>
        </w:rPr>
      </w:pPr>
      <w:r w:rsidRPr="004F2D1F">
        <w:rPr>
          <w:rFonts w:ascii="Century Gothic" w:eastAsia="Times New Roman" w:hAnsi="Century Gothic" w:cs="Segoe UI"/>
          <w:color w:val="444444"/>
          <w:lang w:val="en" w:eastAsia="en-GB"/>
        </w:rPr>
        <w:t xml:space="preserve">Ensure </w:t>
      </w:r>
      <w:r>
        <w:rPr>
          <w:rFonts w:ascii="Century Gothic" w:eastAsia="Times New Roman" w:hAnsi="Century Gothic" w:cs="Segoe UI"/>
          <w:color w:val="444444"/>
          <w:lang w:val="en" w:eastAsia="en-GB"/>
        </w:rPr>
        <w:t xml:space="preserve">that partners </w:t>
      </w:r>
      <w:r w:rsidR="001156AE">
        <w:rPr>
          <w:rFonts w:ascii="Century Gothic" w:eastAsia="Times New Roman" w:hAnsi="Century Gothic" w:cs="Segoe UI"/>
          <w:color w:val="444444"/>
          <w:lang w:val="en" w:eastAsia="en-GB"/>
        </w:rPr>
        <w:t xml:space="preserve">are held to account for their safeguarding practices with the use of robust mechanisms </w:t>
      </w:r>
    </w:p>
    <w:p w14:paraId="36642B3B" w14:textId="77777777" w:rsidR="00A01595" w:rsidRDefault="004E25F6" w:rsidP="0031652B">
      <w:pPr>
        <w:pStyle w:val="ListParagraph"/>
        <w:numPr>
          <w:ilvl w:val="0"/>
          <w:numId w:val="17"/>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In consultation with other Boards ensure flexibility within the system to be able to respond </w:t>
      </w:r>
      <w:r w:rsidR="00E040B2">
        <w:rPr>
          <w:rFonts w:ascii="Century Gothic" w:eastAsia="Times New Roman" w:hAnsi="Century Gothic" w:cs="Segoe UI"/>
          <w:color w:val="444444"/>
          <w:lang w:val="en" w:eastAsia="en-GB"/>
        </w:rPr>
        <w:t xml:space="preserve">and adapt to emerging </w:t>
      </w:r>
      <w:r w:rsidR="002A560E">
        <w:rPr>
          <w:rFonts w:ascii="Century Gothic" w:eastAsia="Times New Roman" w:hAnsi="Century Gothic" w:cs="Segoe UI"/>
          <w:color w:val="444444"/>
          <w:lang w:val="en" w:eastAsia="en-GB"/>
        </w:rPr>
        <w:t xml:space="preserve">safeguarding </w:t>
      </w:r>
      <w:r w:rsidR="00E040B2">
        <w:rPr>
          <w:rFonts w:ascii="Century Gothic" w:eastAsia="Times New Roman" w:hAnsi="Century Gothic" w:cs="Segoe UI"/>
          <w:color w:val="444444"/>
          <w:lang w:val="en" w:eastAsia="en-GB"/>
        </w:rPr>
        <w:t xml:space="preserve">themes in a timely </w:t>
      </w:r>
      <w:r w:rsidR="002A560E">
        <w:rPr>
          <w:rFonts w:ascii="Century Gothic" w:eastAsia="Times New Roman" w:hAnsi="Century Gothic" w:cs="Segoe UI"/>
          <w:color w:val="444444"/>
          <w:lang w:val="en" w:eastAsia="en-GB"/>
        </w:rPr>
        <w:t xml:space="preserve">manner to ensure provision of adequate </w:t>
      </w:r>
      <w:r w:rsidR="00083714">
        <w:rPr>
          <w:rFonts w:ascii="Century Gothic" w:eastAsia="Times New Roman" w:hAnsi="Century Gothic" w:cs="Segoe UI"/>
          <w:color w:val="444444"/>
          <w:lang w:val="en" w:eastAsia="en-GB"/>
        </w:rPr>
        <w:t>provision to address concerns.</w:t>
      </w:r>
    </w:p>
    <w:p w14:paraId="3BDB4303" w14:textId="77777777" w:rsidR="00083714" w:rsidRDefault="00083714" w:rsidP="0031652B">
      <w:pPr>
        <w:pStyle w:val="ListParagraph"/>
        <w:numPr>
          <w:ilvl w:val="0"/>
          <w:numId w:val="17"/>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Ensure </w:t>
      </w:r>
      <w:r w:rsidR="00356D63">
        <w:rPr>
          <w:rFonts w:ascii="Century Gothic" w:eastAsia="Times New Roman" w:hAnsi="Century Gothic" w:cs="Segoe UI"/>
          <w:color w:val="444444"/>
          <w:lang w:val="en" w:eastAsia="en-GB"/>
        </w:rPr>
        <w:t>clear and transparent annual budget arrangements are committed to enable</w:t>
      </w:r>
      <w:r w:rsidR="00EA7190">
        <w:rPr>
          <w:rFonts w:ascii="Century Gothic" w:eastAsia="Times New Roman" w:hAnsi="Century Gothic" w:cs="Segoe UI"/>
          <w:color w:val="444444"/>
          <w:lang w:val="en" w:eastAsia="en-GB"/>
        </w:rPr>
        <w:t xml:space="preserve"> all necessary safeguarding activity </w:t>
      </w:r>
      <w:r w:rsidR="008A3FF7">
        <w:rPr>
          <w:rFonts w:ascii="Century Gothic" w:eastAsia="Times New Roman" w:hAnsi="Century Gothic" w:cs="Segoe UI"/>
          <w:color w:val="444444"/>
          <w:lang w:val="en" w:eastAsia="en-GB"/>
        </w:rPr>
        <w:t xml:space="preserve">to be </w:t>
      </w:r>
      <w:r w:rsidR="00EA7190">
        <w:rPr>
          <w:rFonts w:ascii="Century Gothic" w:eastAsia="Times New Roman" w:hAnsi="Century Gothic" w:cs="Segoe UI"/>
          <w:color w:val="444444"/>
          <w:lang w:val="en" w:eastAsia="en-GB"/>
        </w:rPr>
        <w:t xml:space="preserve">adequately </w:t>
      </w:r>
      <w:r w:rsidR="008A3FF7">
        <w:rPr>
          <w:rFonts w:ascii="Century Gothic" w:eastAsia="Times New Roman" w:hAnsi="Century Gothic" w:cs="Segoe UI"/>
          <w:color w:val="444444"/>
          <w:lang w:val="en" w:eastAsia="en-GB"/>
        </w:rPr>
        <w:t>funded.</w:t>
      </w:r>
    </w:p>
    <w:p w14:paraId="65A695FD" w14:textId="77777777" w:rsidR="005A1F50" w:rsidRDefault="005A1F50" w:rsidP="0031652B">
      <w:pPr>
        <w:pStyle w:val="ListParagraph"/>
        <w:numPr>
          <w:ilvl w:val="0"/>
          <w:numId w:val="17"/>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Ensure all statutory duties are complied with in accordance with Care Act 2014 requirements </w:t>
      </w:r>
      <w:r w:rsidR="00626587">
        <w:rPr>
          <w:rFonts w:ascii="Century Gothic" w:eastAsia="Times New Roman" w:hAnsi="Century Gothic" w:cs="Segoe UI"/>
          <w:color w:val="444444"/>
          <w:lang w:val="en" w:eastAsia="en-GB"/>
        </w:rPr>
        <w:t xml:space="preserve">and all key partners </w:t>
      </w:r>
      <w:r w:rsidR="005E0770">
        <w:rPr>
          <w:rFonts w:ascii="Century Gothic" w:eastAsia="Times New Roman" w:hAnsi="Century Gothic" w:cs="Segoe UI"/>
          <w:color w:val="444444"/>
          <w:lang w:val="en" w:eastAsia="en-GB"/>
        </w:rPr>
        <w:t xml:space="preserve">are engaged with, </w:t>
      </w:r>
      <w:proofErr w:type="gramStart"/>
      <w:r w:rsidR="005E0770">
        <w:rPr>
          <w:rFonts w:ascii="Century Gothic" w:eastAsia="Times New Roman" w:hAnsi="Century Gothic" w:cs="Segoe UI"/>
          <w:color w:val="444444"/>
          <w:lang w:val="en" w:eastAsia="en-GB"/>
        </w:rPr>
        <w:t>in order for</w:t>
      </w:r>
      <w:proofErr w:type="gramEnd"/>
      <w:r w:rsidR="005E0770">
        <w:rPr>
          <w:rFonts w:ascii="Century Gothic" w:eastAsia="Times New Roman" w:hAnsi="Century Gothic" w:cs="Segoe UI"/>
          <w:color w:val="444444"/>
          <w:lang w:val="en" w:eastAsia="en-GB"/>
        </w:rPr>
        <w:t xml:space="preserve"> strategic leadership to be </w:t>
      </w:r>
      <w:r w:rsidR="00671105">
        <w:rPr>
          <w:rFonts w:ascii="Century Gothic" w:eastAsia="Times New Roman" w:hAnsi="Century Gothic" w:cs="Segoe UI"/>
          <w:color w:val="444444"/>
          <w:lang w:val="en" w:eastAsia="en-GB"/>
        </w:rPr>
        <w:t>achieved</w:t>
      </w:r>
    </w:p>
    <w:p w14:paraId="42D50B30" w14:textId="77777777" w:rsidR="00671105" w:rsidRDefault="00671105" w:rsidP="0031652B">
      <w:pPr>
        <w:pStyle w:val="ListParagraph"/>
        <w:numPr>
          <w:ilvl w:val="0"/>
          <w:numId w:val="17"/>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Ensure risk in service provision is </w:t>
      </w:r>
      <w:r w:rsidR="000E14CE">
        <w:rPr>
          <w:rFonts w:ascii="Century Gothic" w:eastAsia="Times New Roman" w:hAnsi="Century Gothic" w:cs="Segoe UI"/>
          <w:color w:val="444444"/>
          <w:lang w:val="en" w:eastAsia="en-GB"/>
        </w:rPr>
        <w:t>regularly monitored and addressed</w:t>
      </w:r>
    </w:p>
    <w:p w14:paraId="021B0915" w14:textId="77777777" w:rsidR="00925937" w:rsidRDefault="00925937" w:rsidP="00925937">
      <w:pPr>
        <w:spacing w:after="0" w:line="240" w:lineRule="auto"/>
        <w:rPr>
          <w:rFonts w:ascii="Century Gothic" w:eastAsia="Times New Roman" w:hAnsi="Century Gothic" w:cs="Segoe UI"/>
          <w:color w:val="444444"/>
          <w:lang w:val="en" w:eastAsia="en-GB"/>
        </w:rPr>
      </w:pPr>
    </w:p>
    <w:p w14:paraId="62381988" w14:textId="77777777" w:rsidR="00111FB5" w:rsidRDefault="00111FB5" w:rsidP="00925937">
      <w:pPr>
        <w:spacing w:after="0" w:line="240" w:lineRule="auto"/>
        <w:rPr>
          <w:rFonts w:ascii="Century Gothic" w:eastAsia="Times New Roman" w:hAnsi="Century Gothic" w:cs="Segoe UI"/>
          <w:b/>
          <w:color w:val="444444"/>
          <w:lang w:val="en" w:eastAsia="en-GB"/>
        </w:rPr>
      </w:pPr>
      <w:r w:rsidRPr="00111FB5">
        <w:rPr>
          <w:rFonts w:ascii="Century Gothic" w:eastAsia="Times New Roman" w:hAnsi="Century Gothic" w:cs="Segoe UI"/>
          <w:b/>
          <w:color w:val="444444"/>
          <w:lang w:val="en" w:eastAsia="en-GB"/>
        </w:rPr>
        <w:t xml:space="preserve">Policy and Procedure </w:t>
      </w:r>
    </w:p>
    <w:p w14:paraId="1D386B60" w14:textId="77777777" w:rsidR="00111FB5" w:rsidRDefault="00111FB5" w:rsidP="00925937">
      <w:pPr>
        <w:spacing w:after="0" w:line="240" w:lineRule="auto"/>
        <w:rPr>
          <w:rFonts w:ascii="Century Gothic" w:eastAsia="Times New Roman" w:hAnsi="Century Gothic" w:cs="Segoe UI"/>
          <w:b/>
          <w:color w:val="444444"/>
          <w:lang w:val="en" w:eastAsia="en-GB"/>
        </w:rPr>
      </w:pPr>
    </w:p>
    <w:p w14:paraId="187BFAC0" w14:textId="77777777" w:rsidR="00111FB5" w:rsidRDefault="00667F20" w:rsidP="00111FB5">
      <w:pPr>
        <w:pStyle w:val="ListParagraph"/>
        <w:numPr>
          <w:ilvl w:val="0"/>
          <w:numId w:val="18"/>
        </w:numPr>
        <w:spacing w:after="0" w:line="240" w:lineRule="auto"/>
        <w:rPr>
          <w:rFonts w:ascii="Century Gothic" w:eastAsia="Times New Roman" w:hAnsi="Century Gothic" w:cs="Segoe UI"/>
          <w:color w:val="444444"/>
          <w:lang w:val="en" w:eastAsia="en-GB"/>
        </w:rPr>
      </w:pPr>
      <w:r w:rsidRPr="00667F20">
        <w:rPr>
          <w:rFonts w:ascii="Century Gothic" w:eastAsia="Times New Roman" w:hAnsi="Century Gothic" w:cs="Segoe UI"/>
          <w:color w:val="444444"/>
          <w:lang w:val="en" w:eastAsia="en-GB"/>
        </w:rPr>
        <w:t xml:space="preserve">Ensure </w:t>
      </w:r>
      <w:r>
        <w:rPr>
          <w:rFonts w:ascii="Century Gothic" w:eastAsia="Times New Roman" w:hAnsi="Century Gothic" w:cs="Segoe UI"/>
          <w:color w:val="444444"/>
          <w:lang w:val="en" w:eastAsia="en-GB"/>
        </w:rPr>
        <w:t xml:space="preserve">regular review </w:t>
      </w:r>
      <w:r w:rsidR="006F27B0">
        <w:rPr>
          <w:rFonts w:ascii="Century Gothic" w:eastAsia="Times New Roman" w:hAnsi="Century Gothic" w:cs="Segoe UI"/>
          <w:color w:val="444444"/>
          <w:lang w:val="en" w:eastAsia="en-GB"/>
        </w:rPr>
        <w:t xml:space="preserve">of all related policy documents and procedural guidance to </w:t>
      </w:r>
      <w:r w:rsidR="007B55EF">
        <w:rPr>
          <w:rFonts w:ascii="Century Gothic" w:eastAsia="Times New Roman" w:hAnsi="Century Gothic" w:cs="Segoe UI"/>
          <w:color w:val="444444"/>
          <w:lang w:val="en" w:eastAsia="en-GB"/>
        </w:rPr>
        <w:t xml:space="preserve">enable </w:t>
      </w:r>
      <w:r w:rsidR="0031383E">
        <w:rPr>
          <w:rFonts w:ascii="Century Gothic" w:eastAsia="Times New Roman" w:hAnsi="Century Gothic" w:cs="Segoe UI"/>
          <w:color w:val="444444"/>
          <w:lang w:val="en" w:eastAsia="en-GB"/>
        </w:rPr>
        <w:t xml:space="preserve">to positively influence and guide understanding and practice </w:t>
      </w:r>
    </w:p>
    <w:p w14:paraId="674F460E" w14:textId="77777777" w:rsidR="0031383E" w:rsidRDefault="00572883" w:rsidP="00111FB5">
      <w:pPr>
        <w:pStyle w:val="ListParagraph"/>
        <w:numPr>
          <w:ilvl w:val="0"/>
          <w:numId w:val="18"/>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Ensure all policy documents are sufficiently robust </w:t>
      </w:r>
    </w:p>
    <w:p w14:paraId="673F6AAA" w14:textId="77777777" w:rsidR="003A32C7" w:rsidRDefault="003A32C7" w:rsidP="00111FB5">
      <w:pPr>
        <w:pStyle w:val="ListParagraph"/>
        <w:numPr>
          <w:ilvl w:val="0"/>
          <w:numId w:val="18"/>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Develop thorough understanding across Sefton of the Safeguarding Adults Review </w:t>
      </w:r>
      <w:r w:rsidR="00C32BB7">
        <w:rPr>
          <w:rFonts w:ascii="Century Gothic" w:eastAsia="Times New Roman" w:hAnsi="Century Gothic" w:cs="Segoe UI"/>
          <w:color w:val="444444"/>
          <w:lang w:val="en" w:eastAsia="en-GB"/>
        </w:rPr>
        <w:t>(SAR)</w:t>
      </w:r>
      <w:r>
        <w:rPr>
          <w:rFonts w:ascii="Century Gothic" w:eastAsia="Times New Roman" w:hAnsi="Century Gothic" w:cs="Segoe UI"/>
          <w:color w:val="444444"/>
          <w:lang w:val="en" w:eastAsia="en-GB"/>
        </w:rPr>
        <w:t xml:space="preserve">process </w:t>
      </w:r>
      <w:r w:rsidR="00C32BB7">
        <w:rPr>
          <w:rFonts w:ascii="Century Gothic" w:eastAsia="Times New Roman" w:hAnsi="Century Gothic" w:cs="Segoe UI"/>
          <w:color w:val="444444"/>
          <w:lang w:val="en" w:eastAsia="en-GB"/>
        </w:rPr>
        <w:t xml:space="preserve">and ensure that the threshold is consistent </w:t>
      </w:r>
      <w:r w:rsidR="00396B49">
        <w:rPr>
          <w:rFonts w:ascii="Century Gothic" w:eastAsia="Times New Roman" w:hAnsi="Century Gothic" w:cs="Segoe UI"/>
          <w:color w:val="444444"/>
          <w:lang w:val="en" w:eastAsia="en-GB"/>
        </w:rPr>
        <w:t xml:space="preserve">with regional practice </w:t>
      </w:r>
    </w:p>
    <w:p w14:paraId="06EBE4F6" w14:textId="77777777" w:rsidR="00EA3360" w:rsidRPr="000F420F" w:rsidRDefault="00EA3360" w:rsidP="000F420F">
      <w:pPr>
        <w:pStyle w:val="ListParagraph"/>
        <w:numPr>
          <w:ilvl w:val="0"/>
          <w:numId w:val="18"/>
        </w:numPr>
        <w:spacing w:after="150" w:line="240" w:lineRule="auto"/>
        <w:rPr>
          <w:rFonts w:ascii="Century Gothic" w:eastAsia="Times New Roman" w:hAnsi="Century Gothic" w:cs="Segoe UI"/>
          <w:color w:val="444444"/>
          <w:lang w:val="en" w:eastAsia="en-GB"/>
        </w:rPr>
      </w:pPr>
      <w:r w:rsidRPr="007C4185">
        <w:rPr>
          <w:rFonts w:ascii="Century Gothic" w:eastAsia="Times New Roman" w:hAnsi="Century Gothic" w:cs="Segoe UI"/>
          <w:bCs/>
          <w:color w:val="444444"/>
          <w:lang w:val="en" w:eastAsia="en-GB"/>
        </w:rPr>
        <w:t xml:space="preserve">Develop </w:t>
      </w:r>
      <w:r w:rsidR="007C4185">
        <w:rPr>
          <w:rFonts w:ascii="Century Gothic" w:eastAsia="Times New Roman" w:hAnsi="Century Gothic" w:cs="Segoe UI"/>
          <w:bCs/>
          <w:color w:val="444444"/>
          <w:lang w:val="en" w:eastAsia="en-GB"/>
        </w:rPr>
        <w:t>borough</w:t>
      </w:r>
      <w:r w:rsidRPr="007C4185">
        <w:rPr>
          <w:rFonts w:ascii="Century Gothic" w:eastAsia="Times New Roman" w:hAnsi="Century Gothic" w:cs="Segoe UI"/>
          <w:bCs/>
          <w:color w:val="444444"/>
          <w:lang w:val="en" w:eastAsia="en-GB"/>
        </w:rPr>
        <w:t>-wide approaches to safeguarding practic</w:t>
      </w:r>
      <w:r w:rsidR="00BD44AE">
        <w:rPr>
          <w:rFonts w:ascii="Century Gothic" w:eastAsia="Times New Roman" w:hAnsi="Century Gothic" w:cs="Segoe UI"/>
          <w:bCs/>
          <w:color w:val="444444"/>
          <w:lang w:val="en" w:eastAsia="en-GB"/>
        </w:rPr>
        <w:t xml:space="preserve">e. </w:t>
      </w:r>
      <w:r w:rsidRPr="007C4185">
        <w:rPr>
          <w:rFonts w:ascii="Century Gothic" w:eastAsia="Times New Roman" w:hAnsi="Century Gothic" w:cs="Segoe UI"/>
          <w:color w:val="444444"/>
          <w:lang w:val="en" w:eastAsia="en-GB"/>
        </w:rPr>
        <w:t xml:space="preserve">The Board will adapt its annual plan as needed to respond to emerging priorities. This plan is being developed at a time when the country is beginning to experience the impact of the covid-19 pandemic. The Board will work to understand the safeguarding implications for </w:t>
      </w:r>
      <w:r w:rsidR="00BD44AE">
        <w:rPr>
          <w:rFonts w:ascii="Century Gothic" w:eastAsia="Times New Roman" w:hAnsi="Century Gothic" w:cs="Segoe UI"/>
          <w:color w:val="444444"/>
          <w:lang w:val="en" w:eastAsia="en-GB"/>
        </w:rPr>
        <w:t>Sefton residents</w:t>
      </w:r>
      <w:r w:rsidRPr="007C4185">
        <w:rPr>
          <w:rFonts w:ascii="Century Gothic" w:eastAsia="Times New Roman" w:hAnsi="Century Gothic" w:cs="Segoe UI"/>
          <w:color w:val="444444"/>
          <w:lang w:val="en" w:eastAsia="en-GB"/>
        </w:rPr>
        <w:t>, and support the partnership respond to emerging threats and issues.</w:t>
      </w:r>
      <w:r w:rsidR="000F420F">
        <w:rPr>
          <w:rFonts w:ascii="Century Gothic" w:eastAsia="Times New Roman" w:hAnsi="Century Gothic" w:cs="Segoe UI"/>
          <w:color w:val="444444"/>
          <w:lang w:val="en" w:eastAsia="en-GB"/>
        </w:rPr>
        <w:t xml:space="preserve"> Borough </w:t>
      </w:r>
      <w:r w:rsidRPr="000F420F">
        <w:rPr>
          <w:rFonts w:ascii="Century Gothic" w:eastAsia="Times New Roman" w:hAnsi="Century Gothic" w:cs="Segoe UI"/>
          <w:color w:val="444444"/>
          <w:lang w:val="en" w:eastAsia="en-GB"/>
        </w:rPr>
        <w:t xml:space="preserve">wide approaches will also include working in partnership with key strategic boards, such as </w:t>
      </w:r>
      <w:r w:rsidR="00C717BD">
        <w:rPr>
          <w:rFonts w:ascii="Century Gothic" w:eastAsia="Times New Roman" w:hAnsi="Century Gothic" w:cs="Segoe UI"/>
          <w:color w:val="444444"/>
          <w:lang w:val="en" w:eastAsia="en-GB"/>
        </w:rPr>
        <w:t xml:space="preserve">Sefton </w:t>
      </w:r>
      <w:r w:rsidRPr="000F420F">
        <w:rPr>
          <w:rFonts w:ascii="Century Gothic" w:eastAsia="Times New Roman" w:hAnsi="Century Gothic" w:cs="Segoe UI"/>
          <w:color w:val="444444"/>
          <w:lang w:val="en" w:eastAsia="en-GB"/>
        </w:rPr>
        <w:t>Safeguarding Children</w:t>
      </w:r>
      <w:r w:rsidR="00C717BD">
        <w:rPr>
          <w:rFonts w:ascii="Century Gothic" w:eastAsia="Times New Roman" w:hAnsi="Century Gothic" w:cs="Segoe UI"/>
          <w:color w:val="444444"/>
          <w:lang w:val="en" w:eastAsia="en-GB"/>
        </w:rPr>
        <w:t xml:space="preserve"> Board,</w:t>
      </w:r>
      <w:r w:rsidRPr="000F420F">
        <w:rPr>
          <w:rFonts w:ascii="Century Gothic" w:eastAsia="Times New Roman" w:hAnsi="Century Gothic" w:cs="Segoe UI"/>
          <w:color w:val="444444"/>
          <w:lang w:val="en" w:eastAsia="en-GB"/>
        </w:rPr>
        <w:t xml:space="preserve"> in relation to support for people with complex needs.  Work during this period will include identifying learning to support people living stree</w:t>
      </w:r>
      <w:r w:rsidR="00BB229A">
        <w:rPr>
          <w:rFonts w:ascii="Century Gothic" w:eastAsia="Times New Roman" w:hAnsi="Century Gothic" w:cs="Segoe UI"/>
          <w:color w:val="444444"/>
          <w:lang w:val="en" w:eastAsia="en-GB"/>
        </w:rPr>
        <w:t>t-</w:t>
      </w:r>
      <w:r w:rsidRPr="000F420F">
        <w:rPr>
          <w:rFonts w:ascii="Century Gothic" w:eastAsia="Times New Roman" w:hAnsi="Century Gothic" w:cs="Segoe UI"/>
          <w:color w:val="444444"/>
          <w:lang w:val="en" w:eastAsia="en-GB"/>
        </w:rPr>
        <w:t xml:space="preserve"> based lives and working with strategic partners to develop our approach to domestic abuse.</w:t>
      </w:r>
    </w:p>
    <w:p w14:paraId="22BB65BF" w14:textId="77777777" w:rsidR="00EA3360" w:rsidRPr="00BB229A" w:rsidRDefault="00EA3360" w:rsidP="00BB229A">
      <w:pPr>
        <w:spacing w:after="0" w:line="240" w:lineRule="auto"/>
        <w:rPr>
          <w:rFonts w:ascii="Century Gothic" w:eastAsia="Times New Roman" w:hAnsi="Century Gothic" w:cs="Segoe UI"/>
          <w:color w:val="444444"/>
          <w:lang w:val="en" w:eastAsia="en-GB"/>
        </w:rPr>
      </w:pPr>
    </w:p>
    <w:p w14:paraId="0A3B0298" w14:textId="77777777" w:rsidR="003038E2" w:rsidRPr="003038E2" w:rsidRDefault="003038E2" w:rsidP="003038E2">
      <w:pPr>
        <w:spacing w:after="0" w:line="240" w:lineRule="auto"/>
        <w:rPr>
          <w:rFonts w:ascii="Century Gothic" w:eastAsia="Times New Roman" w:hAnsi="Century Gothic" w:cs="Segoe UI"/>
          <w:color w:val="444444"/>
          <w:lang w:val="en" w:eastAsia="en-GB"/>
        </w:rPr>
      </w:pPr>
    </w:p>
    <w:p w14:paraId="14DF2929" w14:textId="77777777" w:rsidR="00396B49" w:rsidRDefault="003038E2" w:rsidP="00382AB6">
      <w:pPr>
        <w:spacing w:after="0" w:line="240" w:lineRule="auto"/>
        <w:rPr>
          <w:rFonts w:ascii="Century Gothic" w:eastAsia="Times New Roman" w:hAnsi="Century Gothic" w:cs="Segoe UI"/>
          <w:b/>
          <w:color w:val="444444"/>
          <w:lang w:val="en" w:eastAsia="en-GB"/>
        </w:rPr>
      </w:pPr>
      <w:r>
        <w:rPr>
          <w:rFonts w:ascii="Century Gothic" w:eastAsia="Times New Roman" w:hAnsi="Century Gothic" w:cs="Segoe UI"/>
          <w:b/>
          <w:color w:val="444444"/>
          <w:lang w:val="en" w:eastAsia="en-GB"/>
        </w:rPr>
        <w:lastRenderedPageBreak/>
        <w:t xml:space="preserve">Quality, Audit and Learning </w:t>
      </w:r>
    </w:p>
    <w:p w14:paraId="503AB640" w14:textId="77777777" w:rsidR="00D80E33" w:rsidRDefault="00D80E33" w:rsidP="00382AB6">
      <w:pPr>
        <w:spacing w:after="0" w:line="240" w:lineRule="auto"/>
        <w:rPr>
          <w:rFonts w:ascii="Century Gothic" w:eastAsia="Times New Roman" w:hAnsi="Century Gothic" w:cs="Segoe UI"/>
          <w:b/>
          <w:color w:val="444444"/>
          <w:lang w:val="en" w:eastAsia="en-GB"/>
        </w:rPr>
      </w:pPr>
    </w:p>
    <w:p w14:paraId="776EA377" w14:textId="77777777" w:rsidR="00D80E33" w:rsidRDefault="00D80E33" w:rsidP="00D80E33">
      <w:pPr>
        <w:pStyle w:val="ListParagraph"/>
        <w:numPr>
          <w:ilvl w:val="0"/>
          <w:numId w:val="19"/>
        </w:numPr>
        <w:spacing w:after="0" w:line="240" w:lineRule="auto"/>
        <w:rPr>
          <w:rFonts w:ascii="Century Gothic" w:eastAsia="Times New Roman" w:hAnsi="Century Gothic" w:cs="Segoe UI"/>
          <w:color w:val="444444"/>
          <w:lang w:val="en" w:eastAsia="en-GB"/>
        </w:rPr>
      </w:pPr>
      <w:r w:rsidRPr="00D80E33">
        <w:rPr>
          <w:rFonts w:ascii="Century Gothic" w:eastAsia="Times New Roman" w:hAnsi="Century Gothic" w:cs="Segoe UI"/>
          <w:color w:val="444444"/>
          <w:lang w:val="en" w:eastAsia="en-GB"/>
        </w:rPr>
        <w:t xml:space="preserve">Ensure </w:t>
      </w:r>
      <w:r w:rsidR="00D92417">
        <w:rPr>
          <w:rFonts w:ascii="Century Gothic" w:eastAsia="Times New Roman" w:hAnsi="Century Gothic" w:cs="Segoe UI"/>
          <w:color w:val="444444"/>
          <w:lang w:val="en" w:eastAsia="en-GB"/>
        </w:rPr>
        <w:t>a culture of open</w:t>
      </w:r>
      <w:r w:rsidR="001D54A1">
        <w:rPr>
          <w:rFonts w:ascii="Century Gothic" w:eastAsia="Times New Roman" w:hAnsi="Century Gothic" w:cs="Segoe UI"/>
          <w:color w:val="444444"/>
          <w:lang w:val="en" w:eastAsia="en-GB"/>
        </w:rPr>
        <w:t xml:space="preserve">ness and transparency is adopted to promote learning </w:t>
      </w:r>
      <w:r w:rsidR="005937CA">
        <w:rPr>
          <w:rFonts w:ascii="Century Gothic" w:eastAsia="Times New Roman" w:hAnsi="Century Gothic" w:cs="Segoe UI"/>
          <w:color w:val="444444"/>
          <w:lang w:val="en" w:eastAsia="en-GB"/>
        </w:rPr>
        <w:t xml:space="preserve">from </w:t>
      </w:r>
      <w:r w:rsidR="004E3DDB">
        <w:rPr>
          <w:rFonts w:ascii="Century Gothic" w:eastAsia="Times New Roman" w:hAnsi="Century Gothic" w:cs="Segoe UI"/>
          <w:color w:val="444444"/>
          <w:lang w:val="en" w:eastAsia="en-GB"/>
        </w:rPr>
        <w:t>S</w:t>
      </w:r>
      <w:r w:rsidR="00875F23">
        <w:rPr>
          <w:rFonts w:ascii="Century Gothic" w:eastAsia="Times New Roman" w:hAnsi="Century Gothic" w:cs="Segoe UI"/>
          <w:color w:val="444444"/>
          <w:lang w:val="en" w:eastAsia="en-GB"/>
        </w:rPr>
        <w:t xml:space="preserve">ingle </w:t>
      </w:r>
      <w:r w:rsidR="004E3DDB">
        <w:rPr>
          <w:rFonts w:ascii="Century Gothic" w:eastAsia="Times New Roman" w:hAnsi="Century Gothic" w:cs="Segoe UI"/>
          <w:color w:val="444444"/>
          <w:lang w:val="en" w:eastAsia="en-GB"/>
        </w:rPr>
        <w:t>A</w:t>
      </w:r>
      <w:r w:rsidR="00875F23">
        <w:rPr>
          <w:rFonts w:ascii="Century Gothic" w:eastAsia="Times New Roman" w:hAnsi="Century Gothic" w:cs="Segoe UI"/>
          <w:color w:val="444444"/>
          <w:lang w:val="en" w:eastAsia="en-GB"/>
        </w:rPr>
        <w:t xml:space="preserve">gency </w:t>
      </w:r>
      <w:r w:rsidR="004E3DDB">
        <w:rPr>
          <w:rFonts w:ascii="Century Gothic" w:eastAsia="Times New Roman" w:hAnsi="Century Gothic" w:cs="Segoe UI"/>
          <w:color w:val="444444"/>
          <w:lang w:val="en" w:eastAsia="en-GB"/>
        </w:rPr>
        <w:t>R</w:t>
      </w:r>
      <w:r w:rsidR="00875F23">
        <w:rPr>
          <w:rFonts w:ascii="Century Gothic" w:eastAsia="Times New Roman" w:hAnsi="Century Gothic" w:cs="Segoe UI"/>
          <w:color w:val="444444"/>
          <w:lang w:val="en" w:eastAsia="en-GB"/>
        </w:rPr>
        <w:t>eviews</w:t>
      </w:r>
      <w:r w:rsidR="00F0380B">
        <w:rPr>
          <w:rFonts w:ascii="Century Gothic" w:eastAsia="Times New Roman" w:hAnsi="Century Gothic" w:cs="Segoe UI"/>
          <w:color w:val="444444"/>
          <w:lang w:val="en" w:eastAsia="en-GB"/>
        </w:rPr>
        <w:t xml:space="preserve">, </w:t>
      </w:r>
      <w:r w:rsidR="005937CA">
        <w:rPr>
          <w:rFonts w:ascii="Century Gothic" w:eastAsia="Times New Roman" w:hAnsi="Century Gothic" w:cs="Segoe UI"/>
          <w:color w:val="444444"/>
          <w:lang w:val="en" w:eastAsia="en-GB"/>
        </w:rPr>
        <w:t>S</w:t>
      </w:r>
      <w:r w:rsidR="00F0380B">
        <w:rPr>
          <w:rFonts w:ascii="Century Gothic" w:eastAsia="Times New Roman" w:hAnsi="Century Gothic" w:cs="Segoe UI"/>
          <w:color w:val="444444"/>
          <w:lang w:val="en" w:eastAsia="en-GB"/>
        </w:rPr>
        <w:t>afeguarding Adult Reviews</w:t>
      </w:r>
      <w:r w:rsidR="00B35887">
        <w:rPr>
          <w:rFonts w:ascii="Century Gothic" w:eastAsia="Times New Roman" w:hAnsi="Century Gothic" w:cs="Segoe UI"/>
          <w:color w:val="444444"/>
          <w:lang w:val="en" w:eastAsia="en-GB"/>
        </w:rPr>
        <w:t>,</w:t>
      </w:r>
      <w:r w:rsidR="00F0380B">
        <w:rPr>
          <w:rFonts w:ascii="Century Gothic" w:eastAsia="Times New Roman" w:hAnsi="Century Gothic" w:cs="Segoe UI"/>
          <w:color w:val="444444"/>
          <w:lang w:val="en" w:eastAsia="en-GB"/>
        </w:rPr>
        <w:t xml:space="preserve"> Domestic Homicide Reviews</w:t>
      </w:r>
      <w:r w:rsidR="00B35887">
        <w:rPr>
          <w:rFonts w:ascii="Century Gothic" w:eastAsia="Times New Roman" w:hAnsi="Century Gothic" w:cs="Segoe UI"/>
          <w:color w:val="444444"/>
          <w:lang w:val="en" w:eastAsia="en-GB"/>
        </w:rPr>
        <w:t>, L</w:t>
      </w:r>
      <w:r w:rsidR="00136B5F">
        <w:rPr>
          <w:rFonts w:ascii="Century Gothic" w:eastAsia="Times New Roman" w:hAnsi="Century Gothic" w:cs="Segoe UI"/>
          <w:color w:val="444444"/>
          <w:lang w:val="en" w:eastAsia="en-GB"/>
        </w:rPr>
        <w:t xml:space="preserve">earning Disability Mortality Reviews </w:t>
      </w:r>
      <w:r w:rsidR="00E573C0">
        <w:rPr>
          <w:rFonts w:ascii="Century Gothic" w:eastAsia="Times New Roman" w:hAnsi="Century Gothic" w:cs="Segoe UI"/>
          <w:color w:val="444444"/>
          <w:lang w:val="en" w:eastAsia="en-GB"/>
        </w:rPr>
        <w:t>(LeDeR</w:t>
      </w:r>
      <w:r w:rsidR="00136B5F">
        <w:rPr>
          <w:rFonts w:ascii="Century Gothic" w:eastAsia="Times New Roman" w:hAnsi="Century Gothic" w:cs="Segoe UI"/>
          <w:color w:val="444444"/>
          <w:lang w:val="en" w:eastAsia="en-GB"/>
        </w:rPr>
        <w:t>)</w:t>
      </w:r>
      <w:r w:rsidR="00871CEB">
        <w:rPr>
          <w:rFonts w:ascii="Century Gothic" w:eastAsia="Times New Roman" w:hAnsi="Century Gothic" w:cs="Segoe UI"/>
          <w:color w:val="444444"/>
          <w:lang w:val="en" w:eastAsia="en-GB"/>
        </w:rPr>
        <w:t xml:space="preserve">, section </w:t>
      </w:r>
      <w:r w:rsidR="005937CA">
        <w:rPr>
          <w:rFonts w:ascii="Century Gothic" w:eastAsia="Times New Roman" w:hAnsi="Century Gothic" w:cs="Segoe UI"/>
          <w:color w:val="444444"/>
          <w:lang w:val="en" w:eastAsia="en-GB"/>
        </w:rPr>
        <w:t>42 enquiries</w:t>
      </w:r>
      <w:r w:rsidR="00B66E31">
        <w:rPr>
          <w:rFonts w:ascii="Century Gothic" w:eastAsia="Times New Roman" w:hAnsi="Century Gothic" w:cs="Segoe UI"/>
          <w:color w:val="444444"/>
          <w:lang w:val="en" w:eastAsia="en-GB"/>
        </w:rPr>
        <w:t>, Serious Care Reviews</w:t>
      </w:r>
      <w:r w:rsidR="005937CA">
        <w:rPr>
          <w:rFonts w:ascii="Century Gothic" w:eastAsia="Times New Roman" w:hAnsi="Century Gothic" w:cs="Segoe UI"/>
          <w:color w:val="444444"/>
          <w:lang w:val="en" w:eastAsia="en-GB"/>
        </w:rPr>
        <w:t xml:space="preserve"> </w:t>
      </w:r>
      <w:r w:rsidR="008F1DCE">
        <w:rPr>
          <w:rFonts w:ascii="Century Gothic" w:eastAsia="Times New Roman" w:hAnsi="Century Gothic" w:cs="Segoe UI"/>
          <w:color w:val="444444"/>
          <w:lang w:val="en" w:eastAsia="en-GB"/>
        </w:rPr>
        <w:t>and general practice</w:t>
      </w:r>
      <w:r w:rsidR="00871CEB">
        <w:rPr>
          <w:rFonts w:ascii="Century Gothic" w:eastAsia="Times New Roman" w:hAnsi="Century Gothic" w:cs="Segoe UI"/>
          <w:color w:val="444444"/>
          <w:lang w:val="en" w:eastAsia="en-GB"/>
        </w:rPr>
        <w:t xml:space="preserve"> learning.</w:t>
      </w:r>
    </w:p>
    <w:p w14:paraId="6A8213D9" w14:textId="77777777" w:rsidR="00AD0817" w:rsidRDefault="00B50E4B" w:rsidP="00D80E33">
      <w:pPr>
        <w:pStyle w:val="ListParagraph"/>
        <w:numPr>
          <w:ilvl w:val="0"/>
          <w:numId w:val="19"/>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Share learning across the region with fellow LA areas</w:t>
      </w:r>
    </w:p>
    <w:p w14:paraId="1B406358" w14:textId="77777777" w:rsidR="00B50E4B" w:rsidRDefault="009F5739" w:rsidP="00E573C0">
      <w:pPr>
        <w:pStyle w:val="ListParagraph"/>
        <w:numPr>
          <w:ilvl w:val="0"/>
          <w:numId w:val="19"/>
        </w:numPr>
        <w:spacing w:after="0" w:line="240" w:lineRule="auto"/>
        <w:rPr>
          <w:rFonts w:ascii="Century Gothic" w:eastAsia="Times New Roman" w:hAnsi="Century Gothic" w:cs="Segoe UI"/>
          <w:color w:val="444444"/>
          <w:lang w:val="en" w:eastAsia="en-GB"/>
        </w:rPr>
      </w:pPr>
      <w:r w:rsidRPr="00E573C0">
        <w:rPr>
          <w:rFonts w:ascii="Century Gothic" w:eastAsia="Times New Roman" w:hAnsi="Century Gothic" w:cs="Segoe UI"/>
          <w:color w:val="444444"/>
          <w:lang w:val="en" w:eastAsia="en-GB"/>
        </w:rPr>
        <w:t xml:space="preserve">Ensure all partners </w:t>
      </w:r>
      <w:r w:rsidR="00011EA1" w:rsidRPr="00E573C0">
        <w:rPr>
          <w:rFonts w:ascii="Century Gothic" w:eastAsia="Times New Roman" w:hAnsi="Century Gothic" w:cs="Segoe UI"/>
          <w:color w:val="444444"/>
          <w:lang w:val="en" w:eastAsia="en-GB"/>
        </w:rPr>
        <w:t>produce robust safeguarding data to shape training, awareness, practice</w:t>
      </w:r>
      <w:r w:rsidR="00E573C0" w:rsidRPr="00E573C0">
        <w:rPr>
          <w:rFonts w:ascii="Century Gothic" w:eastAsia="Times New Roman" w:hAnsi="Century Gothic" w:cs="Segoe UI"/>
          <w:color w:val="444444"/>
          <w:lang w:val="en" w:eastAsia="en-GB"/>
        </w:rPr>
        <w:t xml:space="preserve"> and effect necessary change </w:t>
      </w:r>
    </w:p>
    <w:p w14:paraId="102FF5F2" w14:textId="77777777" w:rsidR="0021085C" w:rsidRPr="00275747" w:rsidRDefault="0021085C" w:rsidP="00275747">
      <w:pPr>
        <w:pStyle w:val="ListParagraph"/>
        <w:numPr>
          <w:ilvl w:val="0"/>
          <w:numId w:val="19"/>
        </w:numPr>
        <w:spacing w:after="0" w:line="240" w:lineRule="auto"/>
        <w:rPr>
          <w:rFonts w:ascii="Century Gothic" w:eastAsia="Times New Roman" w:hAnsi="Century Gothic" w:cs="Segoe UI"/>
          <w:color w:val="444444"/>
          <w:lang w:val="en" w:eastAsia="en-GB"/>
        </w:rPr>
      </w:pPr>
      <w:r w:rsidRPr="00275747">
        <w:rPr>
          <w:rFonts w:ascii="Century Gothic" w:eastAsia="Times New Roman" w:hAnsi="Century Gothic" w:cs="Segoe UI"/>
          <w:bCs/>
          <w:color w:val="444444"/>
          <w:lang w:val="en" w:eastAsia="en-GB"/>
        </w:rPr>
        <w:t>Ensure consistent improvement of awareness of safeguarding across communities and partner organisations</w:t>
      </w:r>
      <w:r w:rsidR="00275747">
        <w:rPr>
          <w:rFonts w:ascii="Century Gothic" w:eastAsia="Times New Roman" w:hAnsi="Century Gothic" w:cs="Segoe UI"/>
          <w:bCs/>
          <w:color w:val="444444"/>
          <w:lang w:val="en" w:eastAsia="en-GB"/>
        </w:rPr>
        <w:t xml:space="preserve">.  </w:t>
      </w:r>
      <w:r w:rsidRPr="00275747">
        <w:rPr>
          <w:rFonts w:ascii="Century Gothic" w:eastAsia="Times New Roman" w:hAnsi="Century Gothic" w:cs="Segoe UI"/>
          <w:color w:val="444444"/>
          <w:lang w:val="en" w:eastAsia="en-GB"/>
        </w:rPr>
        <w:t>The Board is committed to learning from experiences and will make endeavours to do so by working across communities and with partners to ensure people know where and how to seek help and have the confidence in the safeguarding process to enable them to do so. Each year areas of development will be specified within the annual plan that will consistently work towards promotion of awareness across the Borough and across all sectors of communities.</w:t>
      </w:r>
    </w:p>
    <w:p w14:paraId="1AFB09A0" w14:textId="77777777" w:rsidR="0021085C" w:rsidRPr="00BB229A" w:rsidRDefault="0021085C" w:rsidP="00BB229A">
      <w:pPr>
        <w:spacing w:after="0" w:line="240" w:lineRule="auto"/>
        <w:rPr>
          <w:rFonts w:ascii="Century Gothic" w:eastAsia="Times New Roman" w:hAnsi="Century Gothic" w:cs="Segoe UI"/>
          <w:color w:val="444444"/>
          <w:lang w:val="en" w:eastAsia="en-GB"/>
        </w:rPr>
      </w:pPr>
    </w:p>
    <w:p w14:paraId="2BAD0842" w14:textId="77777777" w:rsidR="00A7148A" w:rsidRDefault="00A7148A" w:rsidP="00A7148A">
      <w:pPr>
        <w:spacing w:after="0" w:line="240" w:lineRule="auto"/>
        <w:rPr>
          <w:rFonts w:ascii="Century Gothic" w:eastAsia="Times New Roman" w:hAnsi="Century Gothic" w:cs="Segoe UI"/>
          <w:b/>
          <w:color w:val="444444"/>
          <w:lang w:val="en" w:eastAsia="en-GB"/>
        </w:rPr>
      </w:pPr>
      <w:r>
        <w:rPr>
          <w:rFonts w:ascii="Century Gothic" w:eastAsia="Times New Roman" w:hAnsi="Century Gothic" w:cs="Segoe UI"/>
          <w:b/>
          <w:color w:val="444444"/>
          <w:lang w:val="en" w:eastAsia="en-GB"/>
        </w:rPr>
        <w:t xml:space="preserve">Prevention, Engagement and Making Safeguarding Personal </w:t>
      </w:r>
    </w:p>
    <w:p w14:paraId="28228A3E" w14:textId="77777777" w:rsidR="00142C58" w:rsidRDefault="00142C58" w:rsidP="00A7148A">
      <w:pPr>
        <w:spacing w:after="0" w:line="240" w:lineRule="auto"/>
        <w:rPr>
          <w:rFonts w:ascii="Century Gothic" w:eastAsia="Times New Roman" w:hAnsi="Century Gothic" w:cs="Segoe UI"/>
          <w:b/>
          <w:color w:val="444444"/>
          <w:lang w:val="en" w:eastAsia="en-GB"/>
        </w:rPr>
      </w:pPr>
    </w:p>
    <w:p w14:paraId="501E4430" w14:textId="77777777" w:rsidR="00142C58" w:rsidRPr="007B3B59" w:rsidRDefault="00142C58" w:rsidP="00142C58">
      <w:pPr>
        <w:pStyle w:val="ListParagraph"/>
        <w:numPr>
          <w:ilvl w:val="0"/>
          <w:numId w:val="20"/>
        </w:numPr>
        <w:spacing w:after="0" w:line="240" w:lineRule="auto"/>
        <w:rPr>
          <w:rFonts w:ascii="Century Gothic" w:eastAsia="Times New Roman" w:hAnsi="Century Gothic" w:cs="Segoe UI"/>
          <w:b/>
          <w:color w:val="444444"/>
          <w:lang w:val="en" w:eastAsia="en-GB"/>
        </w:rPr>
      </w:pPr>
      <w:r>
        <w:rPr>
          <w:rFonts w:ascii="Century Gothic" w:eastAsia="Times New Roman" w:hAnsi="Century Gothic" w:cs="Segoe UI"/>
          <w:color w:val="444444"/>
          <w:lang w:val="en" w:eastAsia="en-GB"/>
        </w:rPr>
        <w:t xml:space="preserve">Build resilience </w:t>
      </w:r>
      <w:r w:rsidR="001C3248">
        <w:rPr>
          <w:rFonts w:ascii="Century Gothic" w:eastAsia="Times New Roman" w:hAnsi="Century Gothic" w:cs="Segoe UI"/>
          <w:color w:val="444444"/>
          <w:lang w:val="en" w:eastAsia="en-GB"/>
        </w:rPr>
        <w:t xml:space="preserve">of those who may be at risk of abuse and neglect, </w:t>
      </w:r>
      <w:r w:rsidR="00F43E95">
        <w:rPr>
          <w:rFonts w:ascii="Century Gothic" w:eastAsia="Times New Roman" w:hAnsi="Century Gothic" w:cs="Segoe UI"/>
          <w:color w:val="444444"/>
          <w:lang w:val="en" w:eastAsia="en-GB"/>
        </w:rPr>
        <w:t xml:space="preserve">including adolescents </w:t>
      </w:r>
      <w:r w:rsidR="007D693A">
        <w:rPr>
          <w:rFonts w:ascii="Century Gothic" w:eastAsia="Times New Roman" w:hAnsi="Century Gothic" w:cs="Segoe UI"/>
          <w:color w:val="444444"/>
          <w:lang w:val="en" w:eastAsia="en-GB"/>
        </w:rPr>
        <w:t xml:space="preserve">who are transitioning into adulthood and those who are homeless, to promote wellbeing.  </w:t>
      </w:r>
      <w:r w:rsidR="00F76549">
        <w:rPr>
          <w:rFonts w:ascii="Century Gothic" w:eastAsia="Times New Roman" w:hAnsi="Century Gothic" w:cs="Segoe UI"/>
          <w:color w:val="444444"/>
          <w:lang w:val="en" w:eastAsia="en-GB"/>
        </w:rPr>
        <w:t xml:space="preserve">Partners will work closely together </w:t>
      </w:r>
      <w:r w:rsidR="007B3B59">
        <w:rPr>
          <w:rFonts w:ascii="Century Gothic" w:eastAsia="Times New Roman" w:hAnsi="Century Gothic" w:cs="Segoe UI"/>
          <w:color w:val="444444"/>
          <w:lang w:val="en" w:eastAsia="en-GB"/>
        </w:rPr>
        <w:t>and share necessary information to identify those at risk of abuse or neglect.</w:t>
      </w:r>
    </w:p>
    <w:p w14:paraId="342AD335" w14:textId="77777777" w:rsidR="007B3B59" w:rsidRDefault="00FC6141" w:rsidP="00142C58">
      <w:pPr>
        <w:pStyle w:val="ListParagraph"/>
        <w:numPr>
          <w:ilvl w:val="0"/>
          <w:numId w:val="20"/>
        </w:numPr>
        <w:spacing w:after="0" w:line="240" w:lineRule="auto"/>
        <w:rPr>
          <w:rFonts w:ascii="Century Gothic" w:eastAsia="Times New Roman" w:hAnsi="Century Gothic" w:cs="Segoe UI"/>
          <w:color w:val="444444"/>
          <w:lang w:val="en" w:eastAsia="en-GB"/>
        </w:rPr>
      </w:pPr>
      <w:r w:rsidRPr="00FC6141">
        <w:rPr>
          <w:rFonts w:ascii="Century Gothic" w:eastAsia="Times New Roman" w:hAnsi="Century Gothic" w:cs="Segoe UI"/>
          <w:color w:val="444444"/>
          <w:lang w:val="en" w:eastAsia="en-GB"/>
        </w:rPr>
        <w:t xml:space="preserve">Continuously </w:t>
      </w:r>
      <w:r>
        <w:rPr>
          <w:rFonts w:ascii="Century Gothic" w:eastAsia="Times New Roman" w:hAnsi="Century Gothic" w:cs="Segoe UI"/>
          <w:color w:val="444444"/>
          <w:lang w:val="en" w:eastAsia="en-GB"/>
        </w:rPr>
        <w:t xml:space="preserve">develop safeguarding approaches to </w:t>
      </w:r>
      <w:r w:rsidR="00375D45">
        <w:rPr>
          <w:rFonts w:ascii="Century Gothic" w:eastAsia="Times New Roman" w:hAnsi="Century Gothic" w:cs="Segoe UI"/>
          <w:color w:val="444444"/>
          <w:lang w:val="en" w:eastAsia="en-GB"/>
        </w:rPr>
        <w:t xml:space="preserve">achieve prevention </w:t>
      </w:r>
    </w:p>
    <w:p w14:paraId="69F57610" w14:textId="77777777" w:rsidR="00375D45" w:rsidRDefault="00375D45" w:rsidP="00142C58">
      <w:pPr>
        <w:pStyle w:val="ListParagraph"/>
        <w:numPr>
          <w:ilvl w:val="0"/>
          <w:numId w:val="20"/>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Ensure development of </w:t>
      </w:r>
      <w:r w:rsidR="0087797C">
        <w:rPr>
          <w:rFonts w:ascii="Century Gothic" w:eastAsia="Times New Roman" w:hAnsi="Century Gothic" w:cs="Segoe UI"/>
          <w:color w:val="444444"/>
          <w:lang w:val="en" w:eastAsia="en-GB"/>
        </w:rPr>
        <w:t xml:space="preserve">safeguarding </w:t>
      </w:r>
      <w:r>
        <w:rPr>
          <w:rFonts w:ascii="Century Gothic" w:eastAsia="Times New Roman" w:hAnsi="Century Gothic" w:cs="Segoe UI"/>
          <w:color w:val="444444"/>
          <w:lang w:val="en" w:eastAsia="en-GB"/>
        </w:rPr>
        <w:t xml:space="preserve">approaches </w:t>
      </w:r>
      <w:r w:rsidR="006942D6">
        <w:rPr>
          <w:rFonts w:ascii="Century Gothic" w:eastAsia="Times New Roman" w:hAnsi="Century Gothic" w:cs="Segoe UI"/>
          <w:color w:val="444444"/>
          <w:lang w:val="en" w:eastAsia="en-GB"/>
        </w:rPr>
        <w:t xml:space="preserve">across all partner agencies </w:t>
      </w:r>
      <w:r w:rsidR="008050B1">
        <w:rPr>
          <w:rFonts w:ascii="Century Gothic" w:eastAsia="Times New Roman" w:hAnsi="Century Gothic" w:cs="Segoe UI"/>
          <w:color w:val="444444"/>
          <w:lang w:val="en" w:eastAsia="en-GB"/>
        </w:rPr>
        <w:t xml:space="preserve">that are person led </w:t>
      </w:r>
      <w:r w:rsidR="00060AE5">
        <w:rPr>
          <w:rFonts w:ascii="Century Gothic" w:eastAsia="Times New Roman" w:hAnsi="Century Gothic" w:cs="Segoe UI"/>
          <w:color w:val="444444"/>
          <w:lang w:val="en" w:eastAsia="en-GB"/>
        </w:rPr>
        <w:t xml:space="preserve">and underpinned by the six key principles </w:t>
      </w:r>
    </w:p>
    <w:p w14:paraId="08BF2D8A" w14:textId="77777777" w:rsidR="008D0FB5" w:rsidRDefault="00A97868" w:rsidP="00142C58">
      <w:pPr>
        <w:pStyle w:val="ListParagraph"/>
        <w:numPr>
          <w:ilvl w:val="0"/>
          <w:numId w:val="20"/>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Build on capturing the perspectives of those who access the service from across the Borough </w:t>
      </w:r>
      <w:r w:rsidR="008450A3">
        <w:rPr>
          <w:rFonts w:ascii="Century Gothic" w:eastAsia="Times New Roman" w:hAnsi="Century Gothic" w:cs="Segoe UI"/>
          <w:color w:val="444444"/>
          <w:lang w:val="en" w:eastAsia="en-GB"/>
        </w:rPr>
        <w:t xml:space="preserve">and use their experiences to shape the required service of the </w:t>
      </w:r>
      <w:r w:rsidR="007F7681">
        <w:rPr>
          <w:rFonts w:ascii="Century Gothic" w:eastAsia="Times New Roman" w:hAnsi="Century Gothic" w:cs="Segoe UI"/>
          <w:color w:val="444444"/>
          <w:lang w:val="en" w:eastAsia="en-GB"/>
        </w:rPr>
        <w:t>future.</w:t>
      </w:r>
    </w:p>
    <w:p w14:paraId="2942C5ED" w14:textId="77777777" w:rsidR="007F7681" w:rsidRDefault="007F7681" w:rsidP="00142C58">
      <w:pPr>
        <w:pStyle w:val="ListParagraph"/>
        <w:numPr>
          <w:ilvl w:val="0"/>
          <w:numId w:val="20"/>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Ensure </w:t>
      </w:r>
      <w:r w:rsidR="005E3680">
        <w:rPr>
          <w:rFonts w:ascii="Century Gothic" w:eastAsia="Times New Roman" w:hAnsi="Century Gothic" w:cs="Segoe UI"/>
          <w:color w:val="444444"/>
          <w:lang w:val="en" w:eastAsia="en-GB"/>
        </w:rPr>
        <w:t>that the purpose and functions of the Board are effectively promoted across the Bo</w:t>
      </w:r>
      <w:r w:rsidR="00F17342">
        <w:rPr>
          <w:rFonts w:ascii="Century Gothic" w:eastAsia="Times New Roman" w:hAnsi="Century Gothic" w:cs="Segoe UI"/>
          <w:color w:val="444444"/>
          <w:lang w:val="en" w:eastAsia="en-GB"/>
        </w:rPr>
        <w:t xml:space="preserve">rough </w:t>
      </w:r>
      <w:r w:rsidR="00EA2C0F">
        <w:rPr>
          <w:rFonts w:ascii="Century Gothic" w:eastAsia="Times New Roman" w:hAnsi="Century Gothic" w:cs="Segoe UI"/>
          <w:color w:val="444444"/>
          <w:lang w:val="en" w:eastAsia="en-GB"/>
        </w:rPr>
        <w:t xml:space="preserve">and people understand </w:t>
      </w:r>
      <w:r w:rsidR="00815DAB">
        <w:rPr>
          <w:rFonts w:ascii="Century Gothic" w:eastAsia="Times New Roman" w:hAnsi="Century Gothic" w:cs="Segoe UI"/>
          <w:color w:val="444444"/>
          <w:lang w:val="en" w:eastAsia="en-GB"/>
        </w:rPr>
        <w:t xml:space="preserve">how to engage </w:t>
      </w:r>
      <w:r w:rsidR="00FC4F78">
        <w:rPr>
          <w:rFonts w:ascii="Century Gothic" w:eastAsia="Times New Roman" w:hAnsi="Century Gothic" w:cs="Segoe UI"/>
          <w:color w:val="444444"/>
          <w:lang w:val="en" w:eastAsia="en-GB"/>
        </w:rPr>
        <w:t xml:space="preserve">with Board activities </w:t>
      </w:r>
    </w:p>
    <w:p w14:paraId="01AFD0D2" w14:textId="77777777" w:rsidR="00A81879" w:rsidRPr="00A81879" w:rsidRDefault="00A81879" w:rsidP="00A81879">
      <w:pPr>
        <w:spacing w:after="0" w:line="240" w:lineRule="auto"/>
        <w:rPr>
          <w:rFonts w:ascii="Century Gothic" w:eastAsia="Times New Roman" w:hAnsi="Century Gothic" w:cs="Segoe UI"/>
          <w:color w:val="444444"/>
          <w:lang w:val="en" w:eastAsia="en-GB"/>
        </w:rPr>
      </w:pPr>
    </w:p>
    <w:p w14:paraId="50EAB2D9" w14:textId="77777777" w:rsidR="00FC4F78" w:rsidRDefault="00A81879" w:rsidP="00FC4F78">
      <w:pPr>
        <w:spacing w:after="0" w:line="240" w:lineRule="auto"/>
        <w:rPr>
          <w:rFonts w:ascii="Century Gothic" w:eastAsia="Times New Roman" w:hAnsi="Century Gothic" w:cs="Segoe UI"/>
          <w:b/>
          <w:color w:val="444444"/>
          <w:lang w:val="en" w:eastAsia="en-GB"/>
        </w:rPr>
      </w:pPr>
      <w:r w:rsidRPr="00A81879">
        <w:rPr>
          <w:rFonts w:ascii="Century Gothic" w:eastAsia="Times New Roman" w:hAnsi="Century Gothic" w:cs="Segoe UI"/>
          <w:b/>
          <w:color w:val="444444"/>
          <w:lang w:val="en" w:eastAsia="en-GB"/>
        </w:rPr>
        <w:t xml:space="preserve">Training and Workforce Development </w:t>
      </w:r>
    </w:p>
    <w:p w14:paraId="56DC0F44" w14:textId="77777777" w:rsidR="00A81879" w:rsidRDefault="00A81879" w:rsidP="00FC4F78">
      <w:pPr>
        <w:spacing w:after="0" w:line="240" w:lineRule="auto"/>
        <w:rPr>
          <w:rFonts w:ascii="Century Gothic" w:eastAsia="Times New Roman" w:hAnsi="Century Gothic" w:cs="Segoe UI"/>
          <w:b/>
          <w:color w:val="444444"/>
          <w:lang w:val="en" w:eastAsia="en-GB"/>
        </w:rPr>
      </w:pPr>
    </w:p>
    <w:p w14:paraId="53428BC7" w14:textId="77777777" w:rsidR="004A0C5E" w:rsidRDefault="004A0C5E" w:rsidP="004A0C5E">
      <w:pPr>
        <w:pStyle w:val="ListParagraph"/>
        <w:numPr>
          <w:ilvl w:val="0"/>
          <w:numId w:val="21"/>
        </w:numPr>
        <w:spacing w:after="0" w:line="240" w:lineRule="auto"/>
        <w:rPr>
          <w:rFonts w:ascii="Century Gothic" w:eastAsia="Times New Roman" w:hAnsi="Century Gothic" w:cs="Segoe UI"/>
          <w:color w:val="444444"/>
          <w:lang w:val="en" w:eastAsia="en-GB"/>
        </w:rPr>
      </w:pPr>
      <w:r w:rsidRPr="00D358D7">
        <w:rPr>
          <w:rFonts w:ascii="Century Gothic" w:eastAsia="Times New Roman" w:hAnsi="Century Gothic" w:cs="Segoe UI"/>
          <w:color w:val="444444"/>
          <w:lang w:val="en" w:eastAsia="en-GB"/>
        </w:rPr>
        <w:t xml:space="preserve">Ensure </w:t>
      </w:r>
      <w:r w:rsidR="00515186">
        <w:rPr>
          <w:rFonts w:ascii="Century Gothic" w:eastAsia="Times New Roman" w:hAnsi="Century Gothic" w:cs="Segoe UI"/>
          <w:color w:val="444444"/>
          <w:lang w:val="en" w:eastAsia="en-GB"/>
        </w:rPr>
        <w:t xml:space="preserve">the workforce across the partnership is sufficiently skilled and equipped to effectively support adults at risk </w:t>
      </w:r>
      <w:r w:rsidR="00D2522B">
        <w:rPr>
          <w:rFonts w:ascii="Century Gothic" w:eastAsia="Times New Roman" w:hAnsi="Century Gothic" w:cs="Segoe UI"/>
          <w:color w:val="444444"/>
          <w:lang w:val="en" w:eastAsia="en-GB"/>
        </w:rPr>
        <w:t xml:space="preserve">where abuse and/ or neglect is suspected </w:t>
      </w:r>
    </w:p>
    <w:p w14:paraId="3AF93699" w14:textId="77777777" w:rsidR="00D2522B" w:rsidRPr="00D358D7" w:rsidRDefault="00E40F81" w:rsidP="004A0C5E">
      <w:pPr>
        <w:pStyle w:val="ListParagraph"/>
        <w:numPr>
          <w:ilvl w:val="0"/>
          <w:numId w:val="21"/>
        </w:numPr>
        <w:spacing w:after="0" w:line="240" w:lineRule="auto"/>
        <w:rPr>
          <w:rFonts w:ascii="Century Gothic" w:eastAsia="Times New Roman" w:hAnsi="Century Gothic" w:cs="Segoe UI"/>
          <w:color w:val="444444"/>
          <w:lang w:val="en" w:eastAsia="en-GB"/>
        </w:rPr>
      </w:pPr>
      <w:r>
        <w:rPr>
          <w:rFonts w:ascii="Century Gothic" w:eastAsia="Times New Roman" w:hAnsi="Century Gothic" w:cs="Segoe UI"/>
          <w:color w:val="444444"/>
          <w:lang w:val="en" w:eastAsia="en-GB"/>
        </w:rPr>
        <w:t xml:space="preserve">Ensure all training and development opportunities, available to all, including Board members is </w:t>
      </w:r>
      <w:r w:rsidR="006A5827">
        <w:rPr>
          <w:rFonts w:ascii="Century Gothic" w:eastAsia="Times New Roman" w:hAnsi="Century Gothic" w:cs="Segoe UI"/>
          <w:color w:val="444444"/>
          <w:lang w:val="en" w:eastAsia="en-GB"/>
        </w:rPr>
        <w:t xml:space="preserve">subject to evaluation and necessary adjustments promptly made </w:t>
      </w:r>
    </w:p>
    <w:sectPr w:rsidR="00D2522B" w:rsidRPr="00D358D7" w:rsidSect="005121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3F3"/>
    <w:multiLevelType w:val="multilevel"/>
    <w:tmpl w:val="92B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93FE6"/>
    <w:multiLevelType w:val="multilevel"/>
    <w:tmpl w:val="547A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E7383"/>
    <w:multiLevelType w:val="multilevel"/>
    <w:tmpl w:val="89B8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E763F"/>
    <w:multiLevelType w:val="multilevel"/>
    <w:tmpl w:val="3FE8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7101A"/>
    <w:multiLevelType w:val="multilevel"/>
    <w:tmpl w:val="D13C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D1530"/>
    <w:multiLevelType w:val="multilevel"/>
    <w:tmpl w:val="1AC0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11BEA"/>
    <w:multiLevelType w:val="multilevel"/>
    <w:tmpl w:val="1CB8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D0326C"/>
    <w:multiLevelType w:val="multilevel"/>
    <w:tmpl w:val="516C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C4CEA"/>
    <w:multiLevelType w:val="multilevel"/>
    <w:tmpl w:val="C7EE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F1DA6"/>
    <w:multiLevelType w:val="multilevel"/>
    <w:tmpl w:val="42B0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34A83"/>
    <w:multiLevelType w:val="hybridMultilevel"/>
    <w:tmpl w:val="9BC4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10187A"/>
    <w:multiLevelType w:val="hybridMultilevel"/>
    <w:tmpl w:val="492E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81669"/>
    <w:multiLevelType w:val="hybridMultilevel"/>
    <w:tmpl w:val="BF28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B667C"/>
    <w:multiLevelType w:val="hybridMultilevel"/>
    <w:tmpl w:val="C148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20252"/>
    <w:multiLevelType w:val="multilevel"/>
    <w:tmpl w:val="7770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D7136"/>
    <w:multiLevelType w:val="multilevel"/>
    <w:tmpl w:val="D540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204F7"/>
    <w:multiLevelType w:val="hybridMultilevel"/>
    <w:tmpl w:val="58D2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C05F6"/>
    <w:multiLevelType w:val="multilevel"/>
    <w:tmpl w:val="CE36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D41DA"/>
    <w:multiLevelType w:val="multilevel"/>
    <w:tmpl w:val="F3E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2656B"/>
    <w:multiLevelType w:val="multilevel"/>
    <w:tmpl w:val="EBD6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926595"/>
    <w:multiLevelType w:val="hybridMultilevel"/>
    <w:tmpl w:val="E6F6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9"/>
  </w:num>
  <w:num w:numId="4">
    <w:abstractNumId w:val="18"/>
  </w:num>
  <w:num w:numId="5">
    <w:abstractNumId w:val="7"/>
  </w:num>
  <w:num w:numId="6">
    <w:abstractNumId w:val="3"/>
  </w:num>
  <w:num w:numId="7">
    <w:abstractNumId w:val="14"/>
  </w:num>
  <w:num w:numId="8">
    <w:abstractNumId w:val="1"/>
  </w:num>
  <w:num w:numId="9">
    <w:abstractNumId w:val="17"/>
  </w:num>
  <w:num w:numId="10">
    <w:abstractNumId w:val="0"/>
  </w:num>
  <w:num w:numId="11">
    <w:abstractNumId w:val="8"/>
  </w:num>
  <w:num w:numId="12">
    <w:abstractNumId w:val="2"/>
  </w:num>
  <w:num w:numId="13">
    <w:abstractNumId w:val="4"/>
  </w:num>
  <w:num w:numId="14">
    <w:abstractNumId w:val="15"/>
  </w:num>
  <w:num w:numId="15">
    <w:abstractNumId w:val="5"/>
  </w:num>
  <w:num w:numId="16">
    <w:abstractNumId w:val="10"/>
  </w:num>
  <w:num w:numId="17">
    <w:abstractNumId w:val="12"/>
  </w:num>
  <w:num w:numId="18">
    <w:abstractNumId w:val="11"/>
  </w:num>
  <w:num w:numId="19">
    <w:abstractNumId w:val="20"/>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1B"/>
    <w:rsid w:val="000109C9"/>
    <w:rsid w:val="00011EA1"/>
    <w:rsid w:val="00060AE5"/>
    <w:rsid w:val="00083714"/>
    <w:rsid w:val="000B00F0"/>
    <w:rsid w:val="000E14CE"/>
    <w:rsid w:val="000F420F"/>
    <w:rsid w:val="00111FB5"/>
    <w:rsid w:val="001156AE"/>
    <w:rsid w:val="00136B5F"/>
    <w:rsid w:val="00142C58"/>
    <w:rsid w:val="001B513E"/>
    <w:rsid w:val="001C3248"/>
    <w:rsid w:val="001D54A1"/>
    <w:rsid w:val="00206475"/>
    <w:rsid w:val="0021085C"/>
    <w:rsid w:val="0021131F"/>
    <w:rsid w:val="00275747"/>
    <w:rsid w:val="002A560E"/>
    <w:rsid w:val="002D46EF"/>
    <w:rsid w:val="003038E2"/>
    <w:rsid w:val="0031383E"/>
    <w:rsid w:val="003146AF"/>
    <w:rsid w:val="0031652B"/>
    <w:rsid w:val="00340880"/>
    <w:rsid w:val="00356D63"/>
    <w:rsid w:val="00375D45"/>
    <w:rsid w:val="00382AB6"/>
    <w:rsid w:val="00396B49"/>
    <w:rsid w:val="003A32C7"/>
    <w:rsid w:val="00423AA1"/>
    <w:rsid w:val="0047061F"/>
    <w:rsid w:val="004A0C5E"/>
    <w:rsid w:val="004E25F6"/>
    <w:rsid w:val="004E3DDB"/>
    <w:rsid w:val="004F2D1F"/>
    <w:rsid w:val="0051211B"/>
    <w:rsid w:val="00515186"/>
    <w:rsid w:val="00572883"/>
    <w:rsid w:val="005937CA"/>
    <w:rsid w:val="005A1F50"/>
    <w:rsid w:val="005E0770"/>
    <w:rsid w:val="005E3680"/>
    <w:rsid w:val="00606E55"/>
    <w:rsid w:val="00626587"/>
    <w:rsid w:val="00667F20"/>
    <w:rsid w:val="00671105"/>
    <w:rsid w:val="006942D6"/>
    <w:rsid w:val="006A5827"/>
    <w:rsid w:val="006C4B5E"/>
    <w:rsid w:val="006E7F63"/>
    <w:rsid w:val="006F27B0"/>
    <w:rsid w:val="0074582E"/>
    <w:rsid w:val="007B3B59"/>
    <w:rsid w:val="007B55EF"/>
    <w:rsid w:val="007C4185"/>
    <w:rsid w:val="007D693A"/>
    <w:rsid w:val="007F7681"/>
    <w:rsid w:val="008050B1"/>
    <w:rsid w:val="00815DAB"/>
    <w:rsid w:val="008223E6"/>
    <w:rsid w:val="008450A3"/>
    <w:rsid w:val="00871CEB"/>
    <w:rsid w:val="00875F23"/>
    <w:rsid w:val="0087797C"/>
    <w:rsid w:val="00896CD4"/>
    <w:rsid w:val="008A3FF7"/>
    <w:rsid w:val="008D0FB5"/>
    <w:rsid w:val="008E15C4"/>
    <w:rsid w:val="008F1DCE"/>
    <w:rsid w:val="008F6379"/>
    <w:rsid w:val="00921D3C"/>
    <w:rsid w:val="00925937"/>
    <w:rsid w:val="009B527E"/>
    <w:rsid w:val="009F5739"/>
    <w:rsid w:val="00A01595"/>
    <w:rsid w:val="00A7148A"/>
    <w:rsid w:val="00A81879"/>
    <w:rsid w:val="00A97868"/>
    <w:rsid w:val="00AA1484"/>
    <w:rsid w:val="00AB5CD0"/>
    <w:rsid w:val="00AD0817"/>
    <w:rsid w:val="00B058C2"/>
    <w:rsid w:val="00B27CB4"/>
    <w:rsid w:val="00B35887"/>
    <w:rsid w:val="00B50E4B"/>
    <w:rsid w:val="00B66E31"/>
    <w:rsid w:val="00B73FA7"/>
    <w:rsid w:val="00BA0A66"/>
    <w:rsid w:val="00BB229A"/>
    <w:rsid w:val="00BD44AE"/>
    <w:rsid w:val="00C32BB7"/>
    <w:rsid w:val="00C717BD"/>
    <w:rsid w:val="00CB7EBC"/>
    <w:rsid w:val="00CE5DE9"/>
    <w:rsid w:val="00D2522B"/>
    <w:rsid w:val="00D358D7"/>
    <w:rsid w:val="00D4676D"/>
    <w:rsid w:val="00D80E33"/>
    <w:rsid w:val="00D92417"/>
    <w:rsid w:val="00DF0FCF"/>
    <w:rsid w:val="00E00BCA"/>
    <w:rsid w:val="00E040B2"/>
    <w:rsid w:val="00E3769B"/>
    <w:rsid w:val="00E40F81"/>
    <w:rsid w:val="00E573C0"/>
    <w:rsid w:val="00E57BBB"/>
    <w:rsid w:val="00EA2C0F"/>
    <w:rsid w:val="00EA3360"/>
    <w:rsid w:val="00EA7190"/>
    <w:rsid w:val="00EE5392"/>
    <w:rsid w:val="00F0380B"/>
    <w:rsid w:val="00F17342"/>
    <w:rsid w:val="00F43E95"/>
    <w:rsid w:val="00F76549"/>
    <w:rsid w:val="00F8078B"/>
    <w:rsid w:val="00F95D6E"/>
    <w:rsid w:val="00FC4F78"/>
    <w:rsid w:val="00FC6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01A8"/>
  <w15:chartTrackingRefBased/>
  <w15:docId w15:val="{E9DB86B3-6B1E-4DBC-9537-14FF943A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211B"/>
    <w:rPr>
      <w:b/>
      <w:bCs/>
    </w:rPr>
  </w:style>
  <w:style w:type="paragraph" w:styleId="NormalWeb">
    <w:name w:val="Normal (Web)"/>
    <w:basedOn w:val="Normal"/>
    <w:uiPriority w:val="99"/>
    <w:semiHidden/>
    <w:unhideWhenUsed/>
    <w:rsid w:val="0051211B"/>
    <w:pPr>
      <w:spacing w:after="15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57BBB"/>
    <w:rPr>
      <w:i/>
      <w:iCs/>
    </w:rPr>
  </w:style>
  <w:style w:type="paragraph" w:styleId="ListParagraph">
    <w:name w:val="List Paragraph"/>
    <w:basedOn w:val="Normal"/>
    <w:uiPriority w:val="34"/>
    <w:qFormat/>
    <w:rsid w:val="00896CD4"/>
    <w:pPr>
      <w:ind w:left="720"/>
      <w:contextualSpacing/>
    </w:pPr>
  </w:style>
  <w:style w:type="paragraph" w:styleId="BalloonText">
    <w:name w:val="Balloon Text"/>
    <w:basedOn w:val="Normal"/>
    <w:link w:val="BalloonTextChar"/>
    <w:uiPriority w:val="99"/>
    <w:semiHidden/>
    <w:unhideWhenUsed/>
    <w:rsid w:val="00B05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313959">
      <w:bodyDiv w:val="1"/>
      <w:marLeft w:val="0"/>
      <w:marRight w:val="0"/>
      <w:marTop w:val="0"/>
      <w:marBottom w:val="0"/>
      <w:divBdr>
        <w:top w:val="none" w:sz="0" w:space="0" w:color="auto"/>
        <w:left w:val="none" w:sz="0" w:space="0" w:color="auto"/>
        <w:bottom w:val="none" w:sz="0" w:space="0" w:color="auto"/>
        <w:right w:val="none" w:sz="0" w:space="0" w:color="auto"/>
      </w:divBdr>
      <w:divsChild>
        <w:div w:id="474567758">
          <w:marLeft w:val="0"/>
          <w:marRight w:val="0"/>
          <w:marTop w:val="0"/>
          <w:marBottom w:val="0"/>
          <w:divBdr>
            <w:top w:val="none" w:sz="0" w:space="0" w:color="auto"/>
            <w:left w:val="none" w:sz="0" w:space="0" w:color="auto"/>
            <w:bottom w:val="none" w:sz="0" w:space="0" w:color="auto"/>
            <w:right w:val="none" w:sz="0" w:space="0" w:color="auto"/>
          </w:divBdr>
          <w:divsChild>
            <w:div w:id="1567107215">
              <w:marLeft w:val="0"/>
              <w:marRight w:val="0"/>
              <w:marTop w:val="0"/>
              <w:marBottom w:val="0"/>
              <w:divBdr>
                <w:top w:val="none" w:sz="0" w:space="0" w:color="auto"/>
                <w:left w:val="none" w:sz="0" w:space="0" w:color="auto"/>
                <w:bottom w:val="none" w:sz="0" w:space="0" w:color="auto"/>
                <w:right w:val="none" w:sz="0" w:space="0" w:color="auto"/>
              </w:divBdr>
              <w:divsChild>
                <w:div w:id="409036559">
                  <w:marLeft w:val="0"/>
                  <w:marRight w:val="0"/>
                  <w:marTop w:val="0"/>
                  <w:marBottom w:val="0"/>
                  <w:divBdr>
                    <w:top w:val="none" w:sz="0" w:space="0" w:color="auto"/>
                    <w:left w:val="none" w:sz="0" w:space="0" w:color="auto"/>
                    <w:bottom w:val="none" w:sz="0" w:space="0" w:color="auto"/>
                    <w:right w:val="none" w:sz="0" w:space="0" w:color="auto"/>
                  </w:divBdr>
                  <w:divsChild>
                    <w:div w:id="1710296809">
                      <w:marLeft w:val="0"/>
                      <w:marRight w:val="0"/>
                      <w:marTop w:val="0"/>
                      <w:marBottom w:val="0"/>
                      <w:divBdr>
                        <w:top w:val="none" w:sz="0" w:space="0" w:color="auto"/>
                        <w:left w:val="none" w:sz="0" w:space="0" w:color="auto"/>
                        <w:bottom w:val="none" w:sz="0" w:space="0" w:color="auto"/>
                        <w:right w:val="none" w:sz="0" w:space="0" w:color="auto"/>
                      </w:divBdr>
                      <w:divsChild>
                        <w:div w:id="1337489726">
                          <w:marLeft w:val="-225"/>
                          <w:marRight w:val="-225"/>
                          <w:marTop w:val="0"/>
                          <w:marBottom w:val="0"/>
                          <w:divBdr>
                            <w:top w:val="none" w:sz="0" w:space="0" w:color="auto"/>
                            <w:left w:val="none" w:sz="0" w:space="0" w:color="auto"/>
                            <w:bottom w:val="none" w:sz="0" w:space="0" w:color="auto"/>
                            <w:right w:val="none" w:sz="0" w:space="0" w:color="auto"/>
                          </w:divBdr>
                          <w:divsChild>
                            <w:div w:id="1785005068">
                              <w:marLeft w:val="0"/>
                              <w:marRight w:val="0"/>
                              <w:marTop w:val="0"/>
                              <w:marBottom w:val="0"/>
                              <w:divBdr>
                                <w:top w:val="none" w:sz="0" w:space="0" w:color="auto"/>
                                <w:left w:val="none" w:sz="0" w:space="0" w:color="auto"/>
                                <w:bottom w:val="none" w:sz="0" w:space="0" w:color="auto"/>
                                <w:right w:val="none" w:sz="0" w:space="0" w:color="auto"/>
                              </w:divBdr>
                              <w:divsChild>
                                <w:div w:id="1503620019">
                                  <w:marLeft w:val="0"/>
                                  <w:marRight w:val="0"/>
                                  <w:marTop w:val="0"/>
                                  <w:marBottom w:val="0"/>
                                  <w:divBdr>
                                    <w:top w:val="none" w:sz="0" w:space="0" w:color="auto"/>
                                    <w:left w:val="none" w:sz="0" w:space="0" w:color="auto"/>
                                    <w:bottom w:val="none" w:sz="0" w:space="0" w:color="auto"/>
                                    <w:right w:val="none" w:sz="0" w:space="0" w:color="auto"/>
                                  </w:divBdr>
                                  <w:divsChild>
                                    <w:div w:id="1793671711">
                                      <w:marLeft w:val="0"/>
                                      <w:marRight w:val="0"/>
                                      <w:marTop w:val="0"/>
                                      <w:marBottom w:val="0"/>
                                      <w:divBdr>
                                        <w:top w:val="none" w:sz="0" w:space="0" w:color="auto"/>
                                        <w:left w:val="none" w:sz="0" w:space="0" w:color="auto"/>
                                        <w:bottom w:val="none" w:sz="0" w:space="0" w:color="auto"/>
                                        <w:right w:val="none" w:sz="0" w:space="0" w:color="auto"/>
                                      </w:divBdr>
                                    </w:div>
                                    <w:div w:id="904073095">
                                      <w:marLeft w:val="0"/>
                                      <w:marRight w:val="0"/>
                                      <w:marTop w:val="0"/>
                                      <w:marBottom w:val="0"/>
                                      <w:divBdr>
                                        <w:top w:val="none" w:sz="0" w:space="0" w:color="auto"/>
                                        <w:left w:val="none" w:sz="0" w:space="0" w:color="auto"/>
                                        <w:bottom w:val="none" w:sz="0" w:space="0" w:color="auto"/>
                                        <w:right w:val="none" w:sz="0" w:space="0" w:color="auto"/>
                                      </w:divBdr>
                                    </w:div>
                                    <w:div w:id="1258751277">
                                      <w:marLeft w:val="0"/>
                                      <w:marRight w:val="0"/>
                                      <w:marTop w:val="0"/>
                                      <w:marBottom w:val="0"/>
                                      <w:divBdr>
                                        <w:top w:val="none" w:sz="0" w:space="0" w:color="auto"/>
                                        <w:left w:val="none" w:sz="0" w:space="0" w:color="auto"/>
                                        <w:bottom w:val="none" w:sz="0" w:space="0" w:color="auto"/>
                                        <w:right w:val="none" w:sz="0" w:space="0" w:color="auto"/>
                                      </w:divBdr>
                                    </w:div>
                                    <w:div w:id="466318731">
                                      <w:marLeft w:val="0"/>
                                      <w:marRight w:val="0"/>
                                      <w:marTop w:val="0"/>
                                      <w:marBottom w:val="0"/>
                                      <w:divBdr>
                                        <w:top w:val="none" w:sz="0" w:space="0" w:color="auto"/>
                                        <w:left w:val="none" w:sz="0" w:space="0" w:color="auto"/>
                                        <w:bottom w:val="none" w:sz="0" w:space="0" w:color="auto"/>
                                        <w:right w:val="none" w:sz="0" w:space="0" w:color="auto"/>
                                      </w:divBdr>
                                    </w:div>
                                    <w:div w:id="1352415311">
                                      <w:marLeft w:val="0"/>
                                      <w:marRight w:val="0"/>
                                      <w:marTop w:val="0"/>
                                      <w:marBottom w:val="0"/>
                                      <w:divBdr>
                                        <w:top w:val="none" w:sz="0" w:space="0" w:color="auto"/>
                                        <w:left w:val="none" w:sz="0" w:space="0" w:color="auto"/>
                                        <w:bottom w:val="none" w:sz="0" w:space="0" w:color="auto"/>
                                        <w:right w:val="none" w:sz="0" w:space="0" w:color="auto"/>
                                      </w:divBdr>
                                    </w:div>
                                    <w:div w:id="1281254549">
                                      <w:marLeft w:val="0"/>
                                      <w:marRight w:val="0"/>
                                      <w:marTop w:val="0"/>
                                      <w:marBottom w:val="0"/>
                                      <w:divBdr>
                                        <w:top w:val="none" w:sz="0" w:space="0" w:color="auto"/>
                                        <w:left w:val="none" w:sz="0" w:space="0" w:color="auto"/>
                                        <w:bottom w:val="none" w:sz="0" w:space="0" w:color="auto"/>
                                        <w:right w:val="none" w:sz="0" w:space="0" w:color="auto"/>
                                      </w:divBdr>
                                    </w:div>
                                    <w:div w:id="1058825345">
                                      <w:marLeft w:val="0"/>
                                      <w:marRight w:val="0"/>
                                      <w:marTop w:val="0"/>
                                      <w:marBottom w:val="0"/>
                                      <w:divBdr>
                                        <w:top w:val="none" w:sz="0" w:space="0" w:color="auto"/>
                                        <w:left w:val="none" w:sz="0" w:space="0" w:color="auto"/>
                                        <w:bottom w:val="none" w:sz="0" w:space="0" w:color="auto"/>
                                        <w:right w:val="none" w:sz="0" w:space="0" w:color="auto"/>
                                      </w:divBdr>
                                    </w:div>
                                    <w:div w:id="1298805636">
                                      <w:marLeft w:val="0"/>
                                      <w:marRight w:val="0"/>
                                      <w:marTop w:val="0"/>
                                      <w:marBottom w:val="0"/>
                                      <w:divBdr>
                                        <w:top w:val="none" w:sz="0" w:space="0" w:color="auto"/>
                                        <w:left w:val="none" w:sz="0" w:space="0" w:color="auto"/>
                                        <w:bottom w:val="none" w:sz="0" w:space="0" w:color="auto"/>
                                        <w:right w:val="none" w:sz="0" w:space="0" w:color="auto"/>
                                      </w:divBdr>
                                    </w:div>
                                    <w:div w:id="530068620">
                                      <w:marLeft w:val="0"/>
                                      <w:marRight w:val="0"/>
                                      <w:marTop w:val="0"/>
                                      <w:marBottom w:val="0"/>
                                      <w:divBdr>
                                        <w:top w:val="none" w:sz="0" w:space="0" w:color="auto"/>
                                        <w:left w:val="none" w:sz="0" w:space="0" w:color="auto"/>
                                        <w:bottom w:val="none" w:sz="0" w:space="0" w:color="auto"/>
                                        <w:right w:val="none" w:sz="0" w:space="0" w:color="auto"/>
                                      </w:divBdr>
                                    </w:div>
                                    <w:div w:id="2142796653">
                                      <w:marLeft w:val="0"/>
                                      <w:marRight w:val="0"/>
                                      <w:marTop w:val="0"/>
                                      <w:marBottom w:val="0"/>
                                      <w:divBdr>
                                        <w:top w:val="none" w:sz="0" w:space="0" w:color="auto"/>
                                        <w:left w:val="none" w:sz="0" w:space="0" w:color="auto"/>
                                        <w:bottom w:val="none" w:sz="0" w:space="0" w:color="auto"/>
                                        <w:right w:val="none" w:sz="0" w:space="0" w:color="auto"/>
                                      </w:divBdr>
                                    </w:div>
                                    <w:div w:id="784663429">
                                      <w:marLeft w:val="0"/>
                                      <w:marRight w:val="0"/>
                                      <w:marTop w:val="0"/>
                                      <w:marBottom w:val="0"/>
                                      <w:divBdr>
                                        <w:top w:val="none" w:sz="0" w:space="0" w:color="auto"/>
                                        <w:left w:val="none" w:sz="0" w:space="0" w:color="auto"/>
                                        <w:bottom w:val="none" w:sz="0" w:space="0" w:color="auto"/>
                                        <w:right w:val="none" w:sz="0" w:space="0" w:color="auto"/>
                                      </w:divBdr>
                                    </w:div>
                                    <w:div w:id="594362519">
                                      <w:marLeft w:val="0"/>
                                      <w:marRight w:val="0"/>
                                      <w:marTop w:val="0"/>
                                      <w:marBottom w:val="0"/>
                                      <w:divBdr>
                                        <w:top w:val="none" w:sz="0" w:space="0" w:color="auto"/>
                                        <w:left w:val="none" w:sz="0" w:space="0" w:color="auto"/>
                                        <w:bottom w:val="none" w:sz="0" w:space="0" w:color="auto"/>
                                        <w:right w:val="none" w:sz="0" w:space="0" w:color="auto"/>
                                      </w:divBdr>
                                    </w:div>
                                    <w:div w:id="125048303">
                                      <w:marLeft w:val="0"/>
                                      <w:marRight w:val="0"/>
                                      <w:marTop w:val="0"/>
                                      <w:marBottom w:val="0"/>
                                      <w:divBdr>
                                        <w:top w:val="none" w:sz="0" w:space="0" w:color="auto"/>
                                        <w:left w:val="none" w:sz="0" w:space="0" w:color="auto"/>
                                        <w:bottom w:val="none" w:sz="0" w:space="0" w:color="auto"/>
                                        <w:right w:val="none" w:sz="0" w:space="0" w:color="auto"/>
                                      </w:divBdr>
                                    </w:div>
                                    <w:div w:id="612176714">
                                      <w:marLeft w:val="0"/>
                                      <w:marRight w:val="0"/>
                                      <w:marTop w:val="0"/>
                                      <w:marBottom w:val="0"/>
                                      <w:divBdr>
                                        <w:top w:val="none" w:sz="0" w:space="0" w:color="auto"/>
                                        <w:left w:val="none" w:sz="0" w:space="0" w:color="auto"/>
                                        <w:bottom w:val="none" w:sz="0" w:space="0" w:color="auto"/>
                                        <w:right w:val="none" w:sz="0" w:space="0" w:color="auto"/>
                                      </w:divBdr>
                                    </w:div>
                                    <w:div w:id="239870618">
                                      <w:marLeft w:val="0"/>
                                      <w:marRight w:val="0"/>
                                      <w:marTop w:val="0"/>
                                      <w:marBottom w:val="0"/>
                                      <w:divBdr>
                                        <w:top w:val="none" w:sz="0" w:space="0" w:color="auto"/>
                                        <w:left w:val="none" w:sz="0" w:space="0" w:color="auto"/>
                                        <w:bottom w:val="none" w:sz="0" w:space="0" w:color="auto"/>
                                        <w:right w:val="none" w:sz="0" w:space="0" w:color="auto"/>
                                      </w:divBdr>
                                    </w:div>
                                    <w:div w:id="1684815685">
                                      <w:marLeft w:val="0"/>
                                      <w:marRight w:val="0"/>
                                      <w:marTop w:val="0"/>
                                      <w:marBottom w:val="0"/>
                                      <w:divBdr>
                                        <w:top w:val="none" w:sz="0" w:space="0" w:color="auto"/>
                                        <w:left w:val="none" w:sz="0" w:space="0" w:color="auto"/>
                                        <w:bottom w:val="none" w:sz="0" w:space="0" w:color="auto"/>
                                        <w:right w:val="none" w:sz="0" w:space="0" w:color="auto"/>
                                      </w:divBdr>
                                    </w:div>
                                    <w:div w:id="1677071968">
                                      <w:marLeft w:val="0"/>
                                      <w:marRight w:val="0"/>
                                      <w:marTop w:val="0"/>
                                      <w:marBottom w:val="0"/>
                                      <w:divBdr>
                                        <w:top w:val="none" w:sz="0" w:space="0" w:color="auto"/>
                                        <w:left w:val="none" w:sz="0" w:space="0" w:color="auto"/>
                                        <w:bottom w:val="none" w:sz="0" w:space="0" w:color="auto"/>
                                        <w:right w:val="none" w:sz="0" w:space="0" w:color="auto"/>
                                      </w:divBdr>
                                    </w:div>
                                    <w:div w:id="1807503646">
                                      <w:marLeft w:val="0"/>
                                      <w:marRight w:val="0"/>
                                      <w:marTop w:val="0"/>
                                      <w:marBottom w:val="0"/>
                                      <w:divBdr>
                                        <w:top w:val="none" w:sz="0" w:space="0" w:color="auto"/>
                                        <w:left w:val="none" w:sz="0" w:space="0" w:color="auto"/>
                                        <w:bottom w:val="none" w:sz="0" w:space="0" w:color="auto"/>
                                        <w:right w:val="none" w:sz="0" w:space="0" w:color="auto"/>
                                      </w:divBdr>
                                    </w:div>
                                    <w:div w:id="238365557">
                                      <w:marLeft w:val="0"/>
                                      <w:marRight w:val="0"/>
                                      <w:marTop w:val="0"/>
                                      <w:marBottom w:val="0"/>
                                      <w:divBdr>
                                        <w:top w:val="none" w:sz="0" w:space="0" w:color="auto"/>
                                        <w:left w:val="none" w:sz="0" w:space="0" w:color="auto"/>
                                        <w:bottom w:val="none" w:sz="0" w:space="0" w:color="auto"/>
                                        <w:right w:val="none" w:sz="0" w:space="0" w:color="auto"/>
                                      </w:divBdr>
                                    </w:div>
                                    <w:div w:id="1310817863">
                                      <w:marLeft w:val="0"/>
                                      <w:marRight w:val="0"/>
                                      <w:marTop w:val="0"/>
                                      <w:marBottom w:val="0"/>
                                      <w:divBdr>
                                        <w:top w:val="none" w:sz="0" w:space="0" w:color="auto"/>
                                        <w:left w:val="none" w:sz="0" w:space="0" w:color="auto"/>
                                        <w:bottom w:val="none" w:sz="0" w:space="0" w:color="auto"/>
                                        <w:right w:val="none" w:sz="0" w:space="0" w:color="auto"/>
                                      </w:divBdr>
                                    </w:div>
                                    <w:div w:id="89817023">
                                      <w:marLeft w:val="0"/>
                                      <w:marRight w:val="0"/>
                                      <w:marTop w:val="0"/>
                                      <w:marBottom w:val="0"/>
                                      <w:divBdr>
                                        <w:top w:val="none" w:sz="0" w:space="0" w:color="auto"/>
                                        <w:left w:val="none" w:sz="0" w:space="0" w:color="auto"/>
                                        <w:bottom w:val="none" w:sz="0" w:space="0" w:color="auto"/>
                                        <w:right w:val="none" w:sz="0" w:space="0" w:color="auto"/>
                                      </w:divBdr>
                                    </w:div>
                                    <w:div w:id="2017345680">
                                      <w:marLeft w:val="0"/>
                                      <w:marRight w:val="0"/>
                                      <w:marTop w:val="0"/>
                                      <w:marBottom w:val="0"/>
                                      <w:divBdr>
                                        <w:top w:val="none" w:sz="0" w:space="0" w:color="auto"/>
                                        <w:left w:val="none" w:sz="0" w:space="0" w:color="auto"/>
                                        <w:bottom w:val="none" w:sz="0" w:space="0" w:color="auto"/>
                                        <w:right w:val="none" w:sz="0" w:space="0" w:color="auto"/>
                                      </w:divBdr>
                                    </w:div>
                                    <w:div w:id="461192629">
                                      <w:marLeft w:val="0"/>
                                      <w:marRight w:val="0"/>
                                      <w:marTop w:val="0"/>
                                      <w:marBottom w:val="0"/>
                                      <w:divBdr>
                                        <w:top w:val="none" w:sz="0" w:space="0" w:color="auto"/>
                                        <w:left w:val="none" w:sz="0" w:space="0" w:color="auto"/>
                                        <w:bottom w:val="none" w:sz="0" w:space="0" w:color="auto"/>
                                        <w:right w:val="none" w:sz="0" w:space="0" w:color="auto"/>
                                      </w:divBdr>
                                    </w:div>
                                    <w:div w:id="2118407936">
                                      <w:marLeft w:val="0"/>
                                      <w:marRight w:val="0"/>
                                      <w:marTop w:val="0"/>
                                      <w:marBottom w:val="0"/>
                                      <w:divBdr>
                                        <w:top w:val="none" w:sz="0" w:space="0" w:color="auto"/>
                                        <w:left w:val="none" w:sz="0" w:space="0" w:color="auto"/>
                                        <w:bottom w:val="none" w:sz="0" w:space="0" w:color="auto"/>
                                        <w:right w:val="none" w:sz="0" w:space="0" w:color="auto"/>
                                      </w:divBdr>
                                    </w:div>
                                    <w:div w:id="764805807">
                                      <w:marLeft w:val="0"/>
                                      <w:marRight w:val="0"/>
                                      <w:marTop w:val="0"/>
                                      <w:marBottom w:val="0"/>
                                      <w:divBdr>
                                        <w:top w:val="none" w:sz="0" w:space="0" w:color="auto"/>
                                        <w:left w:val="none" w:sz="0" w:space="0" w:color="auto"/>
                                        <w:bottom w:val="none" w:sz="0" w:space="0" w:color="auto"/>
                                        <w:right w:val="none" w:sz="0" w:space="0" w:color="auto"/>
                                      </w:divBdr>
                                    </w:div>
                                    <w:div w:id="689138092">
                                      <w:marLeft w:val="0"/>
                                      <w:marRight w:val="0"/>
                                      <w:marTop w:val="0"/>
                                      <w:marBottom w:val="0"/>
                                      <w:divBdr>
                                        <w:top w:val="none" w:sz="0" w:space="0" w:color="auto"/>
                                        <w:left w:val="none" w:sz="0" w:space="0" w:color="auto"/>
                                        <w:bottom w:val="none" w:sz="0" w:space="0" w:color="auto"/>
                                        <w:right w:val="none" w:sz="0" w:space="0" w:color="auto"/>
                                      </w:divBdr>
                                      <w:divsChild>
                                        <w:div w:id="219097989">
                                          <w:marLeft w:val="0"/>
                                          <w:marRight w:val="0"/>
                                          <w:marTop w:val="0"/>
                                          <w:marBottom w:val="0"/>
                                          <w:divBdr>
                                            <w:top w:val="none" w:sz="0" w:space="0" w:color="auto"/>
                                            <w:left w:val="none" w:sz="0" w:space="0" w:color="auto"/>
                                            <w:bottom w:val="none" w:sz="0" w:space="0" w:color="auto"/>
                                            <w:right w:val="none" w:sz="0" w:space="0" w:color="auto"/>
                                          </w:divBdr>
                                        </w:div>
                                      </w:divsChild>
                                    </w:div>
                                    <w:div w:id="161437899">
                                      <w:marLeft w:val="0"/>
                                      <w:marRight w:val="0"/>
                                      <w:marTop w:val="0"/>
                                      <w:marBottom w:val="0"/>
                                      <w:divBdr>
                                        <w:top w:val="none" w:sz="0" w:space="0" w:color="auto"/>
                                        <w:left w:val="none" w:sz="0" w:space="0" w:color="auto"/>
                                        <w:bottom w:val="none" w:sz="0" w:space="0" w:color="auto"/>
                                        <w:right w:val="none" w:sz="0" w:space="0" w:color="auto"/>
                                      </w:divBdr>
                                    </w:div>
                                    <w:div w:id="1990670477">
                                      <w:marLeft w:val="0"/>
                                      <w:marRight w:val="0"/>
                                      <w:marTop w:val="0"/>
                                      <w:marBottom w:val="0"/>
                                      <w:divBdr>
                                        <w:top w:val="none" w:sz="0" w:space="0" w:color="auto"/>
                                        <w:left w:val="none" w:sz="0" w:space="0" w:color="auto"/>
                                        <w:bottom w:val="none" w:sz="0" w:space="0" w:color="auto"/>
                                        <w:right w:val="none" w:sz="0" w:space="0" w:color="auto"/>
                                      </w:divBdr>
                                    </w:div>
                                    <w:div w:id="732965485">
                                      <w:marLeft w:val="0"/>
                                      <w:marRight w:val="0"/>
                                      <w:marTop w:val="0"/>
                                      <w:marBottom w:val="0"/>
                                      <w:divBdr>
                                        <w:top w:val="none" w:sz="0" w:space="0" w:color="auto"/>
                                        <w:left w:val="none" w:sz="0" w:space="0" w:color="auto"/>
                                        <w:bottom w:val="none" w:sz="0" w:space="0" w:color="auto"/>
                                        <w:right w:val="none" w:sz="0" w:space="0" w:color="auto"/>
                                      </w:divBdr>
                                    </w:div>
                                    <w:div w:id="921530185">
                                      <w:marLeft w:val="0"/>
                                      <w:marRight w:val="0"/>
                                      <w:marTop w:val="0"/>
                                      <w:marBottom w:val="0"/>
                                      <w:divBdr>
                                        <w:top w:val="none" w:sz="0" w:space="0" w:color="auto"/>
                                        <w:left w:val="none" w:sz="0" w:space="0" w:color="auto"/>
                                        <w:bottom w:val="none" w:sz="0" w:space="0" w:color="auto"/>
                                        <w:right w:val="none" w:sz="0" w:space="0" w:color="auto"/>
                                      </w:divBdr>
                                    </w:div>
                                    <w:div w:id="18337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420653">
      <w:bodyDiv w:val="1"/>
      <w:marLeft w:val="0"/>
      <w:marRight w:val="0"/>
      <w:marTop w:val="0"/>
      <w:marBottom w:val="0"/>
      <w:divBdr>
        <w:top w:val="none" w:sz="0" w:space="0" w:color="auto"/>
        <w:left w:val="none" w:sz="0" w:space="0" w:color="auto"/>
        <w:bottom w:val="none" w:sz="0" w:space="0" w:color="auto"/>
        <w:right w:val="none" w:sz="0" w:space="0" w:color="auto"/>
      </w:divBdr>
      <w:divsChild>
        <w:div w:id="519704643">
          <w:marLeft w:val="0"/>
          <w:marRight w:val="0"/>
          <w:marTop w:val="0"/>
          <w:marBottom w:val="0"/>
          <w:divBdr>
            <w:top w:val="none" w:sz="0" w:space="0" w:color="auto"/>
            <w:left w:val="none" w:sz="0" w:space="0" w:color="auto"/>
            <w:bottom w:val="none" w:sz="0" w:space="0" w:color="auto"/>
            <w:right w:val="none" w:sz="0" w:space="0" w:color="auto"/>
          </w:divBdr>
          <w:divsChild>
            <w:div w:id="1090738076">
              <w:marLeft w:val="0"/>
              <w:marRight w:val="0"/>
              <w:marTop w:val="0"/>
              <w:marBottom w:val="0"/>
              <w:divBdr>
                <w:top w:val="none" w:sz="0" w:space="0" w:color="auto"/>
                <w:left w:val="none" w:sz="0" w:space="0" w:color="auto"/>
                <w:bottom w:val="none" w:sz="0" w:space="0" w:color="auto"/>
                <w:right w:val="none" w:sz="0" w:space="0" w:color="auto"/>
              </w:divBdr>
              <w:divsChild>
                <w:div w:id="2125996636">
                  <w:marLeft w:val="0"/>
                  <w:marRight w:val="0"/>
                  <w:marTop w:val="0"/>
                  <w:marBottom w:val="0"/>
                  <w:divBdr>
                    <w:top w:val="none" w:sz="0" w:space="0" w:color="auto"/>
                    <w:left w:val="none" w:sz="0" w:space="0" w:color="auto"/>
                    <w:bottom w:val="none" w:sz="0" w:space="0" w:color="auto"/>
                    <w:right w:val="none" w:sz="0" w:space="0" w:color="auto"/>
                  </w:divBdr>
                  <w:divsChild>
                    <w:div w:id="630474944">
                      <w:marLeft w:val="0"/>
                      <w:marRight w:val="0"/>
                      <w:marTop w:val="0"/>
                      <w:marBottom w:val="0"/>
                      <w:divBdr>
                        <w:top w:val="none" w:sz="0" w:space="0" w:color="auto"/>
                        <w:left w:val="none" w:sz="0" w:space="0" w:color="auto"/>
                        <w:bottom w:val="none" w:sz="0" w:space="0" w:color="auto"/>
                        <w:right w:val="none" w:sz="0" w:space="0" w:color="auto"/>
                      </w:divBdr>
                      <w:divsChild>
                        <w:div w:id="1314067678">
                          <w:marLeft w:val="-225"/>
                          <w:marRight w:val="-225"/>
                          <w:marTop w:val="0"/>
                          <w:marBottom w:val="0"/>
                          <w:divBdr>
                            <w:top w:val="none" w:sz="0" w:space="0" w:color="auto"/>
                            <w:left w:val="none" w:sz="0" w:space="0" w:color="auto"/>
                            <w:bottom w:val="none" w:sz="0" w:space="0" w:color="auto"/>
                            <w:right w:val="none" w:sz="0" w:space="0" w:color="auto"/>
                          </w:divBdr>
                          <w:divsChild>
                            <w:div w:id="15352141">
                              <w:marLeft w:val="0"/>
                              <w:marRight w:val="0"/>
                              <w:marTop w:val="0"/>
                              <w:marBottom w:val="0"/>
                              <w:divBdr>
                                <w:top w:val="none" w:sz="0" w:space="0" w:color="auto"/>
                                <w:left w:val="none" w:sz="0" w:space="0" w:color="auto"/>
                                <w:bottom w:val="none" w:sz="0" w:space="0" w:color="auto"/>
                                <w:right w:val="none" w:sz="0" w:space="0" w:color="auto"/>
                              </w:divBdr>
                              <w:divsChild>
                                <w:div w:id="657684651">
                                  <w:marLeft w:val="0"/>
                                  <w:marRight w:val="0"/>
                                  <w:marTop w:val="0"/>
                                  <w:marBottom w:val="0"/>
                                  <w:divBdr>
                                    <w:top w:val="none" w:sz="0" w:space="0" w:color="auto"/>
                                    <w:left w:val="none" w:sz="0" w:space="0" w:color="auto"/>
                                    <w:bottom w:val="none" w:sz="0" w:space="0" w:color="auto"/>
                                    <w:right w:val="none" w:sz="0" w:space="0" w:color="auto"/>
                                  </w:divBdr>
                                </w:div>
                                <w:div w:id="670912734">
                                  <w:marLeft w:val="0"/>
                                  <w:marRight w:val="0"/>
                                  <w:marTop w:val="0"/>
                                  <w:marBottom w:val="0"/>
                                  <w:divBdr>
                                    <w:top w:val="none" w:sz="0" w:space="0" w:color="auto"/>
                                    <w:left w:val="none" w:sz="0" w:space="0" w:color="auto"/>
                                    <w:bottom w:val="none" w:sz="0" w:space="0" w:color="auto"/>
                                    <w:right w:val="none" w:sz="0" w:space="0" w:color="auto"/>
                                  </w:divBdr>
                                  <w:divsChild>
                                    <w:div w:id="8041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F45B83E17F82488382C375CD0EA947" ma:contentTypeVersion="12" ma:contentTypeDescription="Create a new document." ma:contentTypeScope="" ma:versionID="0189d00d8b255d3d5e50b13c538cb982">
  <xsd:schema xmlns:xsd="http://www.w3.org/2001/XMLSchema" xmlns:xs="http://www.w3.org/2001/XMLSchema" xmlns:p="http://schemas.microsoft.com/office/2006/metadata/properties" xmlns:ns3="1f5e287b-8d42-40aa-be9e-9d370bc8a2b2" xmlns:ns4="38ae9a1b-7522-414d-b528-52d64aeb8a75" targetNamespace="http://schemas.microsoft.com/office/2006/metadata/properties" ma:root="true" ma:fieldsID="43af9d12e991b516e36c51a2a0a3dbca" ns3:_="" ns4:_="">
    <xsd:import namespace="1f5e287b-8d42-40aa-be9e-9d370bc8a2b2"/>
    <xsd:import namespace="38ae9a1b-7522-414d-b528-52d64aeb8a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e287b-8d42-40aa-be9e-9d370bc8a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e9a1b-7522-414d-b528-52d64aeb8a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86E70-3B91-40D1-BCBB-9694739238C6}">
  <ds:schemaRefs>
    <ds:schemaRef ds:uri="http://purl.org/dc/dcmitype/"/>
    <ds:schemaRef ds:uri="http://schemas.microsoft.com/office/infopath/2007/PartnerControls"/>
    <ds:schemaRef ds:uri="38ae9a1b-7522-414d-b528-52d64aeb8a75"/>
    <ds:schemaRef ds:uri="http://schemas.microsoft.com/office/2006/documentManagement/types"/>
    <ds:schemaRef ds:uri="http://schemas.microsoft.com/office/2006/metadata/properties"/>
    <ds:schemaRef ds:uri="http://purl.org/dc/terms/"/>
    <ds:schemaRef ds:uri="http://schemas.openxmlformats.org/package/2006/metadata/core-properties"/>
    <ds:schemaRef ds:uri="1f5e287b-8d42-40aa-be9e-9d370bc8a2b2"/>
    <ds:schemaRef ds:uri="http://www.w3.org/XML/1998/namespace"/>
    <ds:schemaRef ds:uri="http://purl.org/dc/elements/1.1/"/>
  </ds:schemaRefs>
</ds:datastoreItem>
</file>

<file path=customXml/itemProps2.xml><?xml version="1.0" encoding="utf-8"?>
<ds:datastoreItem xmlns:ds="http://schemas.openxmlformats.org/officeDocument/2006/customXml" ds:itemID="{6E467A45-610E-4956-8F8E-81EFCC96695C}">
  <ds:schemaRefs>
    <ds:schemaRef ds:uri="http://schemas.microsoft.com/sharepoint/v3/contenttype/forms"/>
  </ds:schemaRefs>
</ds:datastoreItem>
</file>

<file path=customXml/itemProps3.xml><?xml version="1.0" encoding="utf-8"?>
<ds:datastoreItem xmlns:ds="http://schemas.openxmlformats.org/officeDocument/2006/customXml" ds:itemID="{6E530C62-C2DF-453E-96B3-14750D511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e287b-8d42-40aa-be9e-9d370bc8a2b2"/>
    <ds:schemaRef ds:uri="38ae9a1b-7522-414d-b528-52d64aeb8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Coupe</dc:creator>
  <cp:keywords/>
  <dc:description/>
  <cp:lastModifiedBy>Joan Coupe</cp:lastModifiedBy>
  <cp:revision>2</cp:revision>
  <dcterms:created xsi:type="dcterms:W3CDTF">2021-10-04T16:34:00Z</dcterms:created>
  <dcterms:modified xsi:type="dcterms:W3CDTF">2021-10-04T16:34:00Z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0x010100EDF45B83E17F82488382C375CD0EA947</vt:lpwstr>
  </property>
</Properties>
</file>