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FE6E" w14:textId="77777777" w:rsidR="00EB64EA" w:rsidRDefault="00EB64EA" w:rsidP="00095E1C">
      <w:pPr>
        <w:rPr>
          <w:rFonts w:eastAsia="Arial" w:cs="Arial"/>
          <w:sz w:val="32"/>
          <w:szCs w:val="32"/>
        </w:rPr>
      </w:pPr>
    </w:p>
    <w:p w14:paraId="41489589" w14:textId="31AA45D0" w:rsidR="00EB64EA" w:rsidRDefault="00232916" w:rsidP="00232916">
      <w:pPr>
        <w:jc w:val="center"/>
        <w:rPr>
          <w:rFonts w:eastAsia="Arial" w:cs="Arial"/>
          <w:sz w:val="32"/>
          <w:szCs w:val="32"/>
        </w:rPr>
      </w:pPr>
      <w:r w:rsidRPr="008F67C1">
        <w:rPr>
          <w:noProof/>
          <w:sz w:val="96"/>
          <w:szCs w:val="96"/>
        </w:rPr>
        <w:drawing>
          <wp:inline distT="0" distB="0" distL="0" distR="0" wp14:anchorId="50AABDAE" wp14:editId="413B98AC">
            <wp:extent cx="1733797" cy="1353268"/>
            <wp:effectExtent l="0" t="0" r="0" b="0"/>
            <wp:docPr id="4" name="Picture 2" descr="I:\INFO\FCERM\Governance_Delivery\Service delivery\Administration\Templates\Green Sefton Logo\Green Sefton Logo\JPG\Green Sefton logo RGB.jpg">
              <a:extLst xmlns:a="http://schemas.openxmlformats.org/drawingml/2006/main">
                <a:ext uri="{FF2B5EF4-FFF2-40B4-BE49-F238E27FC236}">
                  <a16:creationId xmlns:a16="http://schemas.microsoft.com/office/drawing/2014/main" id="{F8D50023-2C84-4CDF-9F21-6484383081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INFO\FCERM\Governance_Delivery\Service delivery\Administration\Templates\Green Sefton Logo\Green Sefton Logo\JPG\Green Sefton logo RGB.jpg">
                      <a:extLst>
                        <a:ext uri="{FF2B5EF4-FFF2-40B4-BE49-F238E27FC236}">
                          <a16:creationId xmlns:a16="http://schemas.microsoft.com/office/drawing/2014/main" id="{F8D50023-2C84-4CDF-9F21-6484383081F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024" cy="1474426"/>
                    </a:xfrm>
                    <a:prstGeom prst="rect">
                      <a:avLst/>
                    </a:prstGeom>
                    <a:noFill/>
                  </pic:spPr>
                </pic:pic>
              </a:graphicData>
            </a:graphic>
          </wp:inline>
        </w:drawing>
      </w:r>
    </w:p>
    <w:p w14:paraId="379FDE89" w14:textId="77777777" w:rsidR="00232916" w:rsidRDefault="00232916" w:rsidP="00095E1C">
      <w:pPr>
        <w:rPr>
          <w:rFonts w:eastAsia="Arial" w:cs="Arial"/>
          <w:b/>
          <w:bCs/>
          <w:sz w:val="32"/>
          <w:szCs w:val="32"/>
        </w:rPr>
      </w:pPr>
    </w:p>
    <w:p w14:paraId="52C9E7EF" w14:textId="64A03299" w:rsidR="00095E1C" w:rsidRPr="00EB64EA" w:rsidRDefault="00095E1C" w:rsidP="00D34DCF">
      <w:pPr>
        <w:rPr>
          <w:rFonts w:eastAsia="Arial" w:cs="Arial"/>
          <w:color w:val="0B0C0C"/>
          <w:sz w:val="32"/>
          <w:szCs w:val="32"/>
        </w:rPr>
      </w:pPr>
      <w:r w:rsidRPr="00232916">
        <w:rPr>
          <w:rFonts w:eastAsia="Arial" w:cs="Arial"/>
          <w:b/>
          <w:bCs/>
          <w:sz w:val="32"/>
          <w:szCs w:val="32"/>
        </w:rPr>
        <w:t>Avian influenza (bird flu)</w:t>
      </w:r>
      <w:r w:rsidRPr="00EB64EA">
        <w:rPr>
          <w:rFonts w:eastAsia="Arial" w:cs="Arial"/>
          <w:sz w:val="32"/>
          <w:szCs w:val="32"/>
        </w:rPr>
        <w:t xml:space="preserve"> has been detected in </w:t>
      </w:r>
      <w:proofErr w:type="gramStart"/>
      <w:r w:rsidRPr="00EB64EA">
        <w:rPr>
          <w:rFonts w:eastAsia="Arial" w:cs="Arial"/>
          <w:sz w:val="32"/>
          <w:szCs w:val="32"/>
        </w:rPr>
        <w:t>a number of</w:t>
      </w:r>
      <w:proofErr w:type="gramEnd"/>
      <w:r w:rsidRPr="00EB64EA">
        <w:rPr>
          <w:rFonts w:eastAsia="Arial" w:cs="Arial"/>
          <w:sz w:val="32"/>
          <w:szCs w:val="32"/>
        </w:rPr>
        <w:t xml:space="preserve"> wild birds across Great Britain. This is normal for this time of year as wild birds carry the disease when migrating to the UK from Europe and Asia.</w:t>
      </w:r>
    </w:p>
    <w:p w14:paraId="26D3A27A" w14:textId="65E94E45" w:rsidR="00095E1C" w:rsidRPr="00EB64EA" w:rsidRDefault="00D34DCF" w:rsidP="00D34DCF">
      <w:pPr>
        <w:rPr>
          <w:rFonts w:eastAsiaTheme="minorEastAsia"/>
          <w:color w:val="0B0C0C"/>
          <w:sz w:val="32"/>
          <w:szCs w:val="32"/>
        </w:rPr>
      </w:pPr>
      <w:r>
        <w:rPr>
          <w:rFonts w:eastAsia="Arial" w:cs="Arial"/>
          <w:color w:val="0B0C0C"/>
          <w:sz w:val="32"/>
          <w:szCs w:val="32"/>
        </w:rPr>
        <w:t xml:space="preserve">The </w:t>
      </w:r>
      <w:r w:rsidR="00095E1C" w:rsidRPr="00EB64EA">
        <w:rPr>
          <w:rFonts w:eastAsia="Arial" w:cs="Arial"/>
          <w:color w:val="0B0C0C"/>
          <w:sz w:val="32"/>
          <w:szCs w:val="32"/>
        </w:rPr>
        <w:t>UK Health Security Agency has confirmed that the risk to public health is very low</w:t>
      </w:r>
      <w:r w:rsidR="00EB64EA">
        <w:rPr>
          <w:rFonts w:eastAsia="Arial" w:cs="Arial"/>
          <w:color w:val="0B0C0C"/>
          <w:sz w:val="32"/>
          <w:szCs w:val="32"/>
        </w:rPr>
        <w:t>,</w:t>
      </w:r>
      <w:r w:rsidR="00095E1C" w:rsidRPr="00EB64EA">
        <w:rPr>
          <w:rFonts w:eastAsia="Arial" w:cs="Arial"/>
          <w:color w:val="0B0C0C"/>
          <w:sz w:val="32"/>
          <w:szCs w:val="32"/>
        </w:rPr>
        <w:t xml:space="preserve"> </w:t>
      </w:r>
      <w:r w:rsidR="00095E1C" w:rsidRPr="00EB64EA">
        <w:rPr>
          <w:rFonts w:eastAsia="Arial" w:cs="Arial"/>
          <w:color w:val="0B0C0C"/>
          <w:sz w:val="32"/>
          <w:szCs w:val="32"/>
        </w:rPr>
        <w:t xml:space="preserve">but </w:t>
      </w:r>
      <w:r w:rsidR="00567D3E" w:rsidRPr="00EB64EA">
        <w:rPr>
          <w:rFonts w:eastAsia="Arial" w:cs="Arial"/>
          <w:color w:val="0B0C0C"/>
          <w:sz w:val="32"/>
          <w:szCs w:val="32"/>
        </w:rPr>
        <w:t xml:space="preserve">we are urging you to be vigilant while enjoying </w:t>
      </w:r>
      <w:r w:rsidR="00EB64EA" w:rsidRPr="00EB64EA">
        <w:rPr>
          <w:rFonts w:eastAsia="Arial" w:cs="Arial"/>
          <w:color w:val="0B0C0C"/>
          <w:sz w:val="32"/>
          <w:szCs w:val="32"/>
        </w:rPr>
        <w:t>this outdoor space.</w:t>
      </w:r>
    </w:p>
    <w:p w14:paraId="0CAFD3F2" w14:textId="426C9451" w:rsidR="00EB64EA" w:rsidRDefault="00095E1C" w:rsidP="00D34DCF">
      <w:pPr>
        <w:rPr>
          <w:rFonts w:eastAsia="Arial" w:cs="Arial"/>
          <w:b/>
          <w:bCs/>
        </w:rPr>
      </w:pPr>
      <w:r w:rsidRPr="00EB64EA">
        <w:rPr>
          <w:rFonts w:eastAsia="Arial" w:cs="Arial"/>
          <w:b/>
          <w:bCs/>
          <w:sz w:val="32"/>
          <w:szCs w:val="32"/>
        </w:rPr>
        <w:t>Do not touch or pick up</w:t>
      </w:r>
      <w:r w:rsidRPr="00EB64EA">
        <w:rPr>
          <w:rFonts w:eastAsia="Arial" w:cs="Arial"/>
          <w:sz w:val="32"/>
          <w:szCs w:val="32"/>
        </w:rPr>
        <w:t xml:space="preserve"> </w:t>
      </w:r>
      <w:r w:rsidRPr="00D34DCF">
        <w:rPr>
          <w:rFonts w:eastAsia="Arial" w:cs="Arial"/>
          <w:b/>
          <w:bCs/>
          <w:sz w:val="32"/>
          <w:szCs w:val="32"/>
        </w:rPr>
        <w:t>any dead or sick birds that you find</w:t>
      </w:r>
      <w:r w:rsidRPr="00EB64EA">
        <w:rPr>
          <w:rFonts w:eastAsia="Arial" w:cs="Arial"/>
          <w:sz w:val="32"/>
          <w:szCs w:val="32"/>
        </w:rPr>
        <w:t>. If you find dead swans, geese or ducks or other dead wild birds, such as gulls or birds of prey, you should report them to the Defra helpline on 03459 33 55 77.</w:t>
      </w:r>
    </w:p>
    <w:p w14:paraId="6FD1EDCD" w14:textId="77777777" w:rsidR="00232916" w:rsidRPr="00232916" w:rsidRDefault="00232916" w:rsidP="00D34DCF">
      <w:pPr>
        <w:rPr>
          <w:rFonts w:eastAsia="Arial" w:cs="Arial"/>
          <w:sz w:val="32"/>
          <w:szCs w:val="32"/>
        </w:rPr>
      </w:pPr>
      <w:r w:rsidRPr="00232916">
        <w:rPr>
          <w:rFonts w:eastAsia="Arial" w:cs="Arial"/>
          <w:sz w:val="32"/>
          <w:szCs w:val="32"/>
        </w:rPr>
        <w:t>Scan the QR code for further advice from the government.</w:t>
      </w:r>
    </w:p>
    <w:p w14:paraId="48223D8D" w14:textId="77777777" w:rsidR="00232916" w:rsidRDefault="00232916" w:rsidP="00232916">
      <w:pPr>
        <w:jc w:val="center"/>
        <w:rPr>
          <w:rFonts w:eastAsia="Arial" w:cs="Arial"/>
          <w:b/>
          <w:bCs/>
        </w:rPr>
      </w:pPr>
      <w:r>
        <w:rPr>
          <w:rFonts w:eastAsia="Arial" w:cs="Arial"/>
          <w:b/>
          <w:bCs/>
          <w:noProof/>
        </w:rPr>
        <w:drawing>
          <wp:inline distT="0" distB="0" distL="0" distR="0" wp14:anchorId="5F32C9A7" wp14:editId="3721F570">
            <wp:extent cx="2787650" cy="278765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88362" cy="2788362"/>
                    </a:xfrm>
                    <a:prstGeom prst="rect">
                      <a:avLst/>
                    </a:prstGeom>
                  </pic:spPr>
                </pic:pic>
              </a:graphicData>
            </a:graphic>
          </wp:inline>
        </w:drawing>
      </w:r>
    </w:p>
    <w:p w14:paraId="5C59921B" w14:textId="6026B608" w:rsidR="00232916" w:rsidRPr="00232916" w:rsidRDefault="00232916" w:rsidP="00232916">
      <w:pPr>
        <w:jc w:val="right"/>
        <w:rPr>
          <w:rFonts w:eastAsia="Arial" w:cs="Arial"/>
          <w:b/>
          <w:bCs/>
          <w:sz w:val="32"/>
          <w:szCs w:val="32"/>
        </w:rPr>
      </w:pPr>
      <w:r w:rsidRPr="00232916">
        <w:rPr>
          <w:rFonts w:eastAsia="Arial" w:cs="Arial"/>
          <w:b/>
          <w:bCs/>
          <w:sz w:val="32"/>
          <w:szCs w:val="32"/>
        </w:rPr>
        <w:t>November 2021</w:t>
      </w:r>
    </w:p>
    <w:sectPr w:rsidR="00232916" w:rsidRPr="00232916" w:rsidSect="00721F23">
      <w:head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875E1" w14:textId="77777777" w:rsidR="00721F23" w:rsidRDefault="00721F23" w:rsidP="00721F23">
      <w:pPr>
        <w:spacing w:after="0" w:line="240" w:lineRule="auto"/>
      </w:pPr>
      <w:r>
        <w:separator/>
      </w:r>
    </w:p>
  </w:endnote>
  <w:endnote w:type="continuationSeparator" w:id="0">
    <w:p w14:paraId="7756B455" w14:textId="77777777" w:rsidR="00721F23" w:rsidRDefault="00721F23" w:rsidP="0072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43ED2" w14:textId="77777777" w:rsidR="00721F23" w:rsidRDefault="00721F23" w:rsidP="00721F23">
      <w:pPr>
        <w:spacing w:after="0" w:line="240" w:lineRule="auto"/>
      </w:pPr>
      <w:r>
        <w:separator/>
      </w:r>
    </w:p>
  </w:footnote>
  <w:footnote w:type="continuationSeparator" w:id="0">
    <w:p w14:paraId="292564C3" w14:textId="77777777" w:rsidR="00721F23" w:rsidRDefault="00721F23" w:rsidP="0072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7894" w14:textId="57867243" w:rsidR="00721F23" w:rsidRDefault="00721F23">
    <w:pPr>
      <w:pStyle w:val="Header"/>
    </w:pPr>
    <w:r>
      <w:rPr>
        <w:noProof/>
        <w:lang w:eastAsia="en-GB"/>
      </w:rPr>
      <mc:AlternateContent>
        <mc:Choice Requires="wpg">
          <w:drawing>
            <wp:anchor distT="0" distB="0" distL="114300" distR="114300" simplePos="0" relativeHeight="251659264" behindDoc="0" locked="0" layoutInCell="1" allowOverlap="1" wp14:anchorId="5BDA5572" wp14:editId="5EF1B269">
              <wp:simplePos x="0" y="0"/>
              <wp:positionH relativeFrom="column">
                <wp:posOffset>-617517</wp:posOffset>
              </wp:positionH>
              <wp:positionV relativeFrom="paragraph">
                <wp:posOffset>-267335</wp:posOffset>
              </wp:positionV>
              <wp:extent cx="6942455" cy="266700"/>
              <wp:effectExtent l="0" t="0" r="4445" b="0"/>
              <wp:wrapNone/>
              <wp:docPr id="2" name="Group 2"/>
              <wp:cNvGraphicFramePr/>
              <a:graphic xmlns:a="http://schemas.openxmlformats.org/drawingml/2006/main">
                <a:graphicData uri="http://schemas.microsoft.com/office/word/2010/wordprocessingGroup">
                  <wpg:wgp>
                    <wpg:cNvGrpSpPr/>
                    <wpg:grpSpPr>
                      <a:xfrm>
                        <a:off x="0" y="0"/>
                        <a:ext cx="6942455" cy="266700"/>
                        <a:chOff x="0" y="0"/>
                        <a:chExt cx="7577455" cy="197485"/>
                      </a:xfrm>
                    </wpg:grpSpPr>
                    <wps:wsp>
                      <wps:cNvPr id="32" name="Rectangle 32"/>
                      <wps:cNvSpPr/>
                      <wps:spPr>
                        <a:xfrm>
                          <a:off x="0" y="0"/>
                          <a:ext cx="848360" cy="1974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838200" y="0"/>
                          <a:ext cx="850053" cy="19748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1676400" y="0"/>
                          <a:ext cx="848360" cy="19748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527300" y="0"/>
                          <a:ext cx="850265" cy="1974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365500" y="0"/>
                          <a:ext cx="846455" cy="19748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4203700" y="0"/>
                          <a:ext cx="849630" cy="19748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5054600" y="0"/>
                          <a:ext cx="848360" cy="197485"/>
                        </a:xfrm>
                        <a:prstGeom prst="rect">
                          <a:avLst/>
                        </a:prstGeom>
                        <a:solidFill>
                          <a:srgbClr val="303E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892800" y="0"/>
                          <a:ext cx="846455" cy="197485"/>
                        </a:xfrm>
                        <a:prstGeom prst="rect">
                          <a:avLst/>
                        </a:prstGeom>
                        <a:solidFill>
                          <a:srgbClr val="B50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6731000" y="0"/>
                          <a:ext cx="846455" cy="197485"/>
                        </a:xfrm>
                        <a:prstGeom prst="rect">
                          <a:avLst/>
                        </a:prstGeom>
                        <a:solidFill>
                          <a:srgbClr val="0080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A8D91" id="Group 2" o:spid="_x0000_s1026" style="position:absolute;margin-left:-48.6pt;margin-top:-21.05pt;width:546.65pt;height:21pt;z-index:251659264;mso-width-relative:margin;mso-height-relative:margin" coordsize="75774,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">
              <v:rect id="Rectangle 32" o:spid="_x0000_s1027" style="position:absolute;width:8483;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" fillcolor="#4472c4 [3204]" stroked="f" strokeweight="1pt"/>
              <v:rect id="Rectangle 33" o:spid="_x0000_s1028" style="position:absolute;left:8382;width:850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" fillcolor="#70ad47 [3209]" stroked="f" strokeweight="1pt"/>
              <v:rect id="Rectangle 34" o:spid="_x0000_s1029" style="position:absolute;left:16764;width:8483;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" fillcolor="#5b9bd5 [3208]" stroked="f" strokeweight="1pt"/>
              <v:rect id="Rectangle 35" o:spid="_x0000_s1030" style="position:absolute;left:25273;width:8502;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" fillcolor="#ed7d31 [3205]" stroked="f" strokeweight="1pt"/>
              <v:rect id="Rectangle 36" o:spid="_x0000_s1031" style="position:absolute;left:33655;width:8464;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" fillcolor="#a5a5a5 [3206]" stroked="f" strokeweight="1pt"/>
              <v:rect id="Rectangle 37" o:spid="_x0000_s1032" style="position:absolute;left:42037;width:8496;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" fillcolor="#ffc000 [3207]" stroked="f" strokeweight="1pt"/>
              <v:rect id="Rectangle 38" o:spid="_x0000_s1033" style="position:absolute;left:50546;width:8483;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" fillcolor="#303e91" stroked="f" strokeweight="1pt"/>
              <v:rect id="Rectangle 39" o:spid="_x0000_s1034" style="position:absolute;left:58928;width:8464;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" fillcolor="#b50063" stroked="f" strokeweight="1pt"/>
              <v:rect id="Rectangle 40" o:spid="_x0000_s1035" style="position:absolute;left:67310;width:8464;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" fillcolor="#00803d"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548A1"/>
    <w:multiLevelType w:val="hybridMultilevel"/>
    <w:tmpl w:val="34B0A8D4"/>
    <w:lvl w:ilvl="0" w:tplc="4404C04E">
      <w:start w:val="1"/>
      <w:numFmt w:val="bullet"/>
      <w:lvlText w:val=""/>
      <w:lvlJc w:val="left"/>
      <w:pPr>
        <w:ind w:left="720" w:hanging="360"/>
      </w:pPr>
      <w:rPr>
        <w:rFonts w:ascii="Symbol" w:hAnsi="Symbol" w:hint="default"/>
      </w:rPr>
    </w:lvl>
    <w:lvl w:ilvl="1" w:tplc="FEE42628">
      <w:start w:val="1"/>
      <w:numFmt w:val="bullet"/>
      <w:lvlText w:val="o"/>
      <w:lvlJc w:val="left"/>
      <w:pPr>
        <w:ind w:left="1440" w:hanging="360"/>
      </w:pPr>
      <w:rPr>
        <w:rFonts w:ascii="Courier New" w:hAnsi="Courier New" w:hint="default"/>
      </w:rPr>
    </w:lvl>
    <w:lvl w:ilvl="2" w:tplc="2B6E9CC6">
      <w:start w:val="1"/>
      <w:numFmt w:val="bullet"/>
      <w:lvlText w:val=""/>
      <w:lvlJc w:val="left"/>
      <w:pPr>
        <w:ind w:left="2160" w:hanging="360"/>
      </w:pPr>
      <w:rPr>
        <w:rFonts w:ascii="Wingdings" w:hAnsi="Wingdings" w:hint="default"/>
      </w:rPr>
    </w:lvl>
    <w:lvl w:ilvl="3" w:tplc="C87E23C4">
      <w:start w:val="1"/>
      <w:numFmt w:val="bullet"/>
      <w:lvlText w:val=""/>
      <w:lvlJc w:val="left"/>
      <w:pPr>
        <w:ind w:left="2880" w:hanging="360"/>
      </w:pPr>
      <w:rPr>
        <w:rFonts w:ascii="Symbol" w:hAnsi="Symbol" w:hint="default"/>
      </w:rPr>
    </w:lvl>
    <w:lvl w:ilvl="4" w:tplc="721CFD54">
      <w:start w:val="1"/>
      <w:numFmt w:val="bullet"/>
      <w:lvlText w:val="o"/>
      <w:lvlJc w:val="left"/>
      <w:pPr>
        <w:ind w:left="3600" w:hanging="360"/>
      </w:pPr>
      <w:rPr>
        <w:rFonts w:ascii="Courier New" w:hAnsi="Courier New" w:hint="default"/>
      </w:rPr>
    </w:lvl>
    <w:lvl w:ilvl="5" w:tplc="0664AA1E">
      <w:start w:val="1"/>
      <w:numFmt w:val="bullet"/>
      <w:lvlText w:val=""/>
      <w:lvlJc w:val="left"/>
      <w:pPr>
        <w:ind w:left="4320" w:hanging="360"/>
      </w:pPr>
      <w:rPr>
        <w:rFonts w:ascii="Wingdings" w:hAnsi="Wingdings" w:hint="default"/>
      </w:rPr>
    </w:lvl>
    <w:lvl w:ilvl="6" w:tplc="CE725F7E">
      <w:start w:val="1"/>
      <w:numFmt w:val="bullet"/>
      <w:lvlText w:val=""/>
      <w:lvlJc w:val="left"/>
      <w:pPr>
        <w:ind w:left="5040" w:hanging="360"/>
      </w:pPr>
      <w:rPr>
        <w:rFonts w:ascii="Symbol" w:hAnsi="Symbol" w:hint="default"/>
      </w:rPr>
    </w:lvl>
    <w:lvl w:ilvl="7" w:tplc="CA467D26">
      <w:start w:val="1"/>
      <w:numFmt w:val="bullet"/>
      <w:lvlText w:val="o"/>
      <w:lvlJc w:val="left"/>
      <w:pPr>
        <w:ind w:left="5760" w:hanging="360"/>
      </w:pPr>
      <w:rPr>
        <w:rFonts w:ascii="Courier New" w:hAnsi="Courier New" w:hint="default"/>
      </w:rPr>
    </w:lvl>
    <w:lvl w:ilvl="8" w:tplc="975ADC9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C1"/>
    <w:rsid w:val="00095E1C"/>
    <w:rsid w:val="00181BF9"/>
    <w:rsid w:val="00232916"/>
    <w:rsid w:val="003D4FC5"/>
    <w:rsid w:val="00567D3E"/>
    <w:rsid w:val="00632514"/>
    <w:rsid w:val="00721F23"/>
    <w:rsid w:val="008F67C1"/>
    <w:rsid w:val="00940B5C"/>
    <w:rsid w:val="00997A1C"/>
    <w:rsid w:val="00D34DCF"/>
    <w:rsid w:val="00EB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1FEA"/>
  <w15:chartTrackingRefBased/>
  <w15:docId w15:val="{01C444CD-977E-4C5A-8001-B7AF4546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1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F23"/>
  </w:style>
  <w:style w:type="paragraph" w:styleId="Footer">
    <w:name w:val="footer"/>
    <w:basedOn w:val="Normal"/>
    <w:link w:val="FooterChar"/>
    <w:uiPriority w:val="99"/>
    <w:unhideWhenUsed/>
    <w:rsid w:val="00721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F23"/>
  </w:style>
  <w:style w:type="character" w:styleId="Hyperlink">
    <w:name w:val="Hyperlink"/>
    <w:basedOn w:val="DefaultParagraphFont"/>
    <w:uiPriority w:val="99"/>
    <w:unhideWhenUsed/>
    <w:rsid w:val="00095E1C"/>
    <w:rPr>
      <w:color w:val="0563C1" w:themeColor="hyperlink"/>
      <w:u w:val="single"/>
    </w:rPr>
  </w:style>
  <w:style w:type="paragraph" w:styleId="ListParagraph">
    <w:name w:val="List Paragraph"/>
    <w:basedOn w:val="Normal"/>
    <w:uiPriority w:val="34"/>
    <w:qFormat/>
    <w:rsid w:val="00095E1C"/>
    <w:pPr>
      <w:keepLines/>
      <w:spacing w:after="120" w:line="276" w:lineRule="auto"/>
      <w:ind w:left="720"/>
      <w:contextualSpacing/>
    </w:pPr>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White</dc:creator>
  <cp:keywords/>
  <dc:description/>
  <cp:lastModifiedBy>Ella Lynch</cp:lastModifiedBy>
  <cp:revision>7</cp:revision>
  <dcterms:created xsi:type="dcterms:W3CDTF">2021-11-25T09:38:00Z</dcterms:created>
  <dcterms:modified xsi:type="dcterms:W3CDTF">2021-11-25T15:21:00Z</dcterms:modified>
</cp:coreProperties>
</file>